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12" w:rsidRPr="007C2E08" w:rsidRDefault="00FD6B12" w:rsidP="00181B36">
      <w:pPr>
        <w:jc w:val="both"/>
        <w:rPr>
          <w:rFonts w:asciiTheme="minorHAnsi" w:hAnsiTheme="minorHAnsi" w:cs="Arial"/>
          <w:b/>
          <w:sz w:val="20"/>
          <w:szCs w:val="20"/>
        </w:rPr>
      </w:pPr>
    </w:p>
    <w:p w:rsidR="000053C3" w:rsidRPr="007C2E08" w:rsidRDefault="00624092" w:rsidP="00181B36">
      <w:pPr>
        <w:jc w:val="both"/>
        <w:rPr>
          <w:rFonts w:asciiTheme="minorHAnsi" w:hAnsiTheme="minorHAnsi" w:cs="Arial"/>
          <w:b/>
          <w:color w:val="000000"/>
        </w:rPr>
      </w:pPr>
      <w:r w:rsidRPr="007C2E08">
        <w:rPr>
          <w:rFonts w:asciiTheme="minorHAnsi" w:hAnsiTheme="minorHAnsi" w:cs="Arial"/>
          <w:b/>
          <w:color w:val="000000"/>
        </w:rPr>
        <w:t xml:space="preserve">Job </w:t>
      </w:r>
      <w:r w:rsidR="00ED0708" w:rsidRPr="007C2E08">
        <w:rPr>
          <w:rFonts w:asciiTheme="minorHAnsi" w:hAnsiTheme="minorHAnsi" w:cs="Arial"/>
          <w:b/>
          <w:color w:val="000000"/>
        </w:rPr>
        <w:t>Purpose</w:t>
      </w:r>
    </w:p>
    <w:p w:rsidR="00B62995" w:rsidRPr="007C2E08" w:rsidRDefault="00B62995" w:rsidP="00181B36">
      <w:pPr>
        <w:jc w:val="both"/>
        <w:rPr>
          <w:rFonts w:asciiTheme="minorHAnsi" w:hAnsiTheme="minorHAnsi" w:cs="Arial"/>
          <w:b/>
          <w:bCs/>
          <w:color w:val="000000"/>
          <w:sz w:val="20"/>
          <w:szCs w:val="20"/>
        </w:rPr>
      </w:pPr>
    </w:p>
    <w:p w:rsidR="0042065C" w:rsidRPr="007C2E08" w:rsidRDefault="004D41C2" w:rsidP="00181B36">
      <w:pPr>
        <w:pStyle w:val="Subtitle"/>
        <w:jc w:val="both"/>
        <w:rPr>
          <w:rFonts w:asciiTheme="minorHAnsi" w:hAnsiTheme="minorHAnsi" w:cs="Arial"/>
          <w:sz w:val="20"/>
        </w:rPr>
      </w:pPr>
      <w:r>
        <w:rPr>
          <w:rFonts w:asciiTheme="minorHAnsi" w:hAnsiTheme="minorHAnsi" w:cs="Arial"/>
          <w:sz w:val="20"/>
        </w:rPr>
        <w:t>Suffolk Community Foundation</w:t>
      </w:r>
      <w:r w:rsidR="0042065C" w:rsidRPr="007C2E08">
        <w:rPr>
          <w:rFonts w:asciiTheme="minorHAnsi" w:hAnsiTheme="minorHAnsi" w:cs="Arial"/>
          <w:sz w:val="20"/>
        </w:rPr>
        <w:t xml:space="preserve"> is a Company Limited by Guarantee. The Board Trustees (or Directors of the Company) are appointed to manage the affairs of the company in accordance with its Memorandum and Articles of Association, Charity and Company Law.</w:t>
      </w:r>
    </w:p>
    <w:p w:rsidR="0042065C" w:rsidRPr="007C2E08" w:rsidRDefault="0042065C" w:rsidP="00181B36">
      <w:pPr>
        <w:pStyle w:val="Subtitle"/>
        <w:jc w:val="both"/>
        <w:rPr>
          <w:rFonts w:asciiTheme="minorHAnsi" w:hAnsiTheme="minorHAnsi" w:cs="Arial"/>
          <w:sz w:val="20"/>
        </w:rPr>
      </w:pPr>
    </w:p>
    <w:p w:rsidR="0042065C" w:rsidRPr="007C2E08" w:rsidRDefault="0042065C" w:rsidP="00181B36">
      <w:pPr>
        <w:pStyle w:val="Subtitle"/>
        <w:jc w:val="both"/>
        <w:rPr>
          <w:rFonts w:asciiTheme="minorHAnsi" w:hAnsiTheme="minorHAnsi" w:cs="Arial"/>
          <w:sz w:val="20"/>
        </w:rPr>
      </w:pPr>
      <w:r w:rsidRPr="007C2E08">
        <w:rPr>
          <w:rFonts w:asciiTheme="minorHAnsi" w:hAnsiTheme="minorHAnsi" w:cs="Arial"/>
          <w:sz w:val="20"/>
        </w:rPr>
        <w:t xml:space="preserve">Because </w:t>
      </w:r>
      <w:r w:rsidR="004D41C2">
        <w:rPr>
          <w:rFonts w:asciiTheme="minorHAnsi" w:hAnsiTheme="minorHAnsi" w:cs="Arial"/>
          <w:sz w:val="20"/>
        </w:rPr>
        <w:t>SCF</w:t>
      </w:r>
      <w:r w:rsidRPr="007C2E08">
        <w:rPr>
          <w:rFonts w:asciiTheme="minorHAnsi" w:hAnsiTheme="minorHAnsi" w:cs="Arial"/>
          <w:sz w:val="20"/>
        </w:rPr>
        <w:t xml:space="preserve"> is also a registered charity, the Board Trustees have a second responsibility of controlling the management and administration of the charitable activities of </w:t>
      </w:r>
      <w:r w:rsidR="004D41C2">
        <w:rPr>
          <w:rFonts w:asciiTheme="minorHAnsi" w:hAnsiTheme="minorHAnsi" w:cs="Arial"/>
          <w:sz w:val="20"/>
        </w:rPr>
        <w:t>SCF</w:t>
      </w:r>
      <w:r w:rsidRPr="007C2E08">
        <w:rPr>
          <w:rFonts w:asciiTheme="minorHAnsi" w:hAnsiTheme="minorHAnsi" w:cs="Arial"/>
          <w:sz w:val="20"/>
        </w:rPr>
        <w:t>.</w:t>
      </w:r>
    </w:p>
    <w:p w:rsidR="0042065C" w:rsidRPr="007C2E08" w:rsidRDefault="0042065C" w:rsidP="00181B36">
      <w:pPr>
        <w:pStyle w:val="Subtitle"/>
        <w:jc w:val="both"/>
        <w:rPr>
          <w:rFonts w:asciiTheme="minorHAnsi" w:hAnsiTheme="minorHAnsi" w:cs="Arial"/>
          <w:sz w:val="20"/>
        </w:rPr>
      </w:pPr>
    </w:p>
    <w:p w:rsidR="0042065C" w:rsidRPr="007C2E08" w:rsidRDefault="004D41C2" w:rsidP="00181B36">
      <w:pPr>
        <w:pStyle w:val="Subtitle"/>
        <w:jc w:val="both"/>
        <w:rPr>
          <w:rFonts w:asciiTheme="minorHAnsi" w:hAnsiTheme="minorHAnsi" w:cs="Arial"/>
          <w:sz w:val="20"/>
        </w:rPr>
      </w:pPr>
      <w:r>
        <w:rPr>
          <w:rFonts w:asciiTheme="minorHAnsi" w:hAnsiTheme="minorHAnsi" w:cs="Arial"/>
          <w:sz w:val="20"/>
        </w:rPr>
        <w:t>SCF</w:t>
      </w:r>
      <w:r w:rsidR="006514E7" w:rsidRPr="007C2E08">
        <w:rPr>
          <w:rFonts w:asciiTheme="minorHAnsi" w:hAnsiTheme="minorHAnsi" w:cs="Arial"/>
          <w:sz w:val="20"/>
        </w:rPr>
        <w:t>’s</w:t>
      </w:r>
      <w:r w:rsidR="0042065C" w:rsidRPr="007C2E08">
        <w:rPr>
          <w:rFonts w:asciiTheme="minorHAnsi" w:hAnsiTheme="minorHAnsi" w:cs="Arial"/>
          <w:sz w:val="20"/>
        </w:rPr>
        <w:t xml:space="preserve"> governing documents are the Memorandum and Articles of Association and they set out the formal duties and responsibilities of Board Trustees. Board Trustees should familiarise themselves with their contents. Trusteeship of the Board is personal and cannot be transferred to any other person (e.g., Board Trustees cannot ask others to deputise for them at meetings or events). </w:t>
      </w:r>
    </w:p>
    <w:p w:rsidR="00467EDA" w:rsidRPr="007C2E08" w:rsidRDefault="00467EDA" w:rsidP="00181B36">
      <w:pPr>
        <w:pStyle w:val="Subtitle"/>
        <w:jc w:val="both"/>
        <w:rPr>
          <w:rFonts w:asciiTheme="minorHAnsi" w:hAnsiTheme="minorHAnsi" w:cs="Arial"/>
          <w:sz w:val="20"/>
        </w:rPr>
      </w:pPr>
    </w:p>
    <w:p w:rsidR="00CF76CF" w:rsidRPr="007C2E08" w:rsidRDefault="00D732DD" w:rsidP="00181B36">
      <w:pPr>
        <w:pStyle w:val="Subtitle"/>
        <w:jc w:val="both"/>
        <w:rPr>
          <w:rFonts w:asciiTheme="minorHAnsi" w:hAnsiTheme="minorHAnsi" w:cs="Arial"/>
          <w:b/>
          <w:sz w:val="24"/>
          <w:szCs w:val="24"/>
        </w:rPr>
      </w:pPr>
      <w:r w:rsidRPr="007C2E08">
        <w:rPr>
          <w:rFonts w:asciiTheme="minorHAnsi" w:hAnsiTheme="minorHAnsi" w:cs="Arial"/>
          <w:b/>
          <w:sz w:val="24"/>
          <w:szCs w:val="24"/>
        </w:rPr>
        <w:t xml:space="preserve">Formal </w:t>
      </w:r>
      <w:r w:rsidR="00ED0708" w:rsidRPr="007C2E08">
        <w:rPr>
          <w:rFonts w:asciiTheme="minorHAnsi" w:hAnsiTheme="minorHAnsi" w:cs="Arial"/>
          <w:b/>
          <w:sz w:val="24"/>
          <w:szCs w:val="24"/>
        </w:rPr>
        <w:t xml:space="preserve">Duties and </w:t>
      </w:r>
      <w:r w:rsidRPr="007C2E08">
        <w:rPr>
          <w:rFonts w:asciiTheme="minorHAnsi" w:hAnsiTheme="minorHAnsi" w:cs="Arial"/>
          <w:b/>
          <w:sz w:val="24"/>
          <w:szCs w:val="24"/>
        </w:rPr>
        <w:t>Responsibilities</w:t>
      </w:r>
    </w:p>
    <w:p w:rsidR="00CF76CF" w:rsidRPr="007C2E08" w:rsidRDefault="00CF76CF" w:rsidP="00181B36">
      <w:pPr>
        <w:pStyle w:val="Subtitle"/>
        <w:jc w:val="both"/>
        <w:rPr>
          <w:rFonts w:asciiTheme="minorHAnsi" w:hAnsiTheme="minorHAnsi" w:cs="Arial"/>
          <w:sz w:val="20"/>
        </w:rPr>
      </w:pPr>
    </w:p>
    <w:p w:rsidR="0042065C" w:rsidRPr="007C2E08" w:rsidRDefault="00CF76CF" w:rsidP="00181B36">
      <w:pPr>
        <w:pStyle w:val="Subtitle"/>
        <w:jc w:val="both"/>
        <w:rPr>
          <w:rFonts w:asciiTheme="minorHAnsi" w:hAnsiTheme="minorHAnsi" w:cs="Arial"/>
          <w:sz w:val="20"/>
        </w:rPr>
      </w:pPr>
      <w:r w:rsidRPr="007C2E08">
        <w:rPr>
          <w:rFonts w:asciiTheme="minorHAnsi" w:hAnsiTheme="minorHAnsi" w:cs="Arial"/>
          <w:sz w:val="20"/>
        </w:rPr>
        <w:t>T</w:t>
      </w:r>
      <w:r w:rsidR="0042065C" w:rsidRPr="007C2E08">
        <w:rPr>
          <w:rFonts w:asciiTheme="minorHAnsi" w:hAnsiTheme="minorHAnsi" w:cs="Arial"/>
          <w:sz w:val="20"/>
        </w:rPr>
        <w:t>he following duties and responsibilities are conferred upon Board Trustees by the Charity Commission and/or Companies House</w:t>
      </w:r>
      <w:r w:rsidR="00C76D9D" w:rsidRPr="007C2E08">
        <w:rPr>
          <w:rFonts w:asciiTheme="minorHAnsi" w:hAnsiTheme="minorHAnsi" w:cs="Arial"/>
          <w:sz w:val="20"/>
        </w:rPr>
        <w:t xml:space="preserve"> to</w:t>
      </w:r>
      <w:r w:rsidR="0042065C" w:rsidRPr="007C2E08">
        <w:rPr>
          <w:rFonts w:asciiTheme="minorHAnsi" w:hAnsiTheme="minorHAnsi" w:cs="Arial"/>
          <w:sz w:val="20"/>
        </w:rPr>
        <w:t>:</w:t>
      </w:r>
    </w:p>
    <w:p w:rsidR="0042065C" w:rsidRPr="007C2E08" w:rsidRDefault="0042065C" w:rsidP="00181B36">
      <w:pPr>
        <w:pStyle w:val="Subtitle"/>
        <w:jc w:val="both"/>
        <w:rPr>
          <w:rFonts w:asciiTheme="minorHAnsi" w:hAnsiTheme="minorHAnsi" w:cs="Arial"/>
          <w:sz w:val="20"/>
        </w:rPr>
      </w:pPr>
    </w:p>
    <w:p w:rsidR="00CE7B65" w:rsidRPr="007C2E08" w:rsidRDefault="00C76D9D" w:rsidP="00181B36">
      <w:pPr>
        <w:numPr>
          <w:ilvl w:val="0"/>
          <w:numId w:val="14"/>
        </w:numPr>
        <w:spacing w:after="60"/>
        <w:ind w:left="1077" w:hanging="357"/>
        <w:jc w:val="both"/>
        <w:rPr>
          <w:rFonts w:asciiTheme="minorHAnsi" w:hAnsiTheme="minorHAnsi" w:cs="Arial"/>
          <w:sz w:val="20"/>
          <w:szCs w:val="20"/>
        </w:rPr>
      </w:pPr>
      <w:r w:rsidRPr="007C2E08">
        <w:rPr>
          <w:rFonts w:asciiTheme="minorHAnsi" w:hAnsiTheme="minorHAnsi" w:cs="Arial"/>
          <w:sz w:val="20"/>
          <w:szCs w:val="20"/>
        </w:rPr>
        <w:t>U</w:t>
      </w:r>
      <w:r w:rsidR="0042065C" w:rsidRPr="007C2E08">
        <w:rPr>
          <w:rFonts w:asciiTheme="minorHAnsi" w:hAnsiTheme="minorHAnsi" w:cs="Arial"/>
          <w:sz w:val="20"/>
          <w:szCs w:val="20"/>
        </w:rPr>
        <w:t>ndertake all reasonable measures to protect the property and interests of</w:t>
      </w:r>
      <w:r w:rsidR="004D41C2">
        <w:rPr>
          <w:rFonts w:asciiTheme="minorHAnsi" w:hAnsiTheme="minorHAnsi" w:cs="Arial"/>
          <w:sz w:val="20"/>
          <w:szCs w:val="20"/>
        </w:rPr>
        <w:t xml:space="preserve"> SCF</w:t>
      </w:r>
      <w:r w:rsidR="00CE7B65" w:rsidRPr="007C2E08">
        <w:rPr>
          <w:rFonts w:asciiTheme="minorHAnsi" w:hAnsiTheme="minorHAnsi" w:cs="Arial"/>
          <w:sz w:val="20"/>
          <w:szCs w:val="20"/>
        </w:rPr>
        <w:t>.</w:t>
      </w:r>
    </w:p>
    <w:p w:rsidR="0042065C" w:rsidRPr="007C2E08" w:rsidRDefault="00C76D9D" w:rsidP="00181B36">
      <w:pPr>
        <w:pStyle w:val="Subtitle"/>
        <w:numPr>
          <w:ilvl w:val="0"/>
          <w:numId w:val="14"/>
        </w:numPr>
        <w:spacing w:after="60"/>
        <w:ind w:left="1077" w:hanging="357"/>
        <w:jc w:val="both"/>
        <w:rPr>
          <w:rFonts w:asciiTheme="minorHAnsi" w:hAnsiTheme="minorHAnsi" w:cs="Arial"/>
          <w:sz w:val="20"/>
        </w:rPr>
      </w:pPr>
      <w:r w:rsidRPr="007C2E08">
        <w:rPr>
          <w:rFonts w:asciiTheme="minorHAnsi" w:hAnsiTheme="minorHAnsi" w:cs="Arial"/>
          <w:sz w:val="20"/>
        </w:rPr>
        <w:t>B</w:t>
      </w:r>
      <w:r w:rsidR="0042065C" w:rsidRPr="007C2E08">
        <w:rPr>
          <w:rFonts w:asciiTheme="minorHAnsi" w:hAnsiTheme="minorHAnsi" w:cs="Arial"/>
          <w:sz w:val="20"/>
        </w:rPr>
        <w:t xml:space="preserve">e willing and able to give time to the efficient administration of </w:t>
      </w:r>
      <w:r w:rsidR="004D41C2">
        <w:rPr>
          <w:rFonts w:asciiTheme="minorHAnsi" w:hAnsiTheme="minorHAnsi" w:cs="Arial"/>
          <w:sz w:val="20"/>
        </w:rPr>
        <w:t>SC</w:t>
      </w:r>
      <w:r w:rsidR="006514E7" w:rsidRPr="007C2E08">
        <w:rPr>
          <w:rFonts w:asciiTheme="minorHAnsi" w:hAnsiTheme="minorHAnsi" w:cs="Arial"/>
          <w:sz w:val="20"/>
        </w:rPr>
        <w:t>F</w:t>
      </w:r>
      <w:r w:rsidR="0042065C" w:rsidRPr="007C2E08">
        <w:rPr>
          <w:rFonts w:asciiTheme="minorHAnsi" w:hAnsiTheme="minorHAnsi" w:cs="Arial"/>
          <w:sz w:val="20"/>
        </w:rPr>
        <w:t xml:space="preserve"> and to be prepared to </w:t>
      </w:r>
      <w:r w:rsidR="002B0492" w:rsidRPr="007C2E08">
        <w:rPr>
          <w:rFonts w:asciiTheme="minorHAnsi" w:hAnsiTheme="minorHAnsi" w:cs="Arial"/>
          <w:sz w:val="20"/>
        </w:rPr>
        <w:t xml:space="preserve">work with all other Trustees to </w:t>
      </w:r>
      <w:r w:rsidR="0042065C" w:rsidRPr="007C2E08">
        <w:rPr>
          <w:rFonts w:asciiTheme="minorHAnsi" w:hAnsiTheme="minorHAnsi" w:cs="Arial"/>
          <w:sz w:val="20"/>
        </w:rPr>
        <w:t xml:space="preserve">take an active part in the </w:t>
      </w:r>
      <w:r w:rsidR="002B0492" w:rsidRPr="007C2E08">
        <w:rPr>
          <w:rFonts w:asciiTheme="minorHAnsi" w:hAnsiTheme="minorHAnsi" w:cs="Arial"/>
          <w:sz w:val="20"/>
        </w:rPr>
        <w:t xml:space="preserve">effective </w:t>
      </w:r>
      <w:r w:rsidR="0042065C" w:rsidRPr="007C2E08">
        <w:rPr>
          <w:rFonts w:asciiTheme="minorHAnsi" w:hAnsiTheme="minorHAnsi" w:cs="Arial"/>
          <w:sz w:val="20"/>
        </w:rPr>
        <w:t>running of the organisation</w:t>
      </w:r>
      <w:r w:rsidRPr="007C2E08">
        <w:rPr>
          <w:rFonts w:asciiTheme="minorHAnsi" w:hAnsiTheme="minorHAnsi" w:cs="Arial"/>
          <w:sz w:val="20"/>
        </w:rPr>
        <w:t>.</w:t>
      </w:r>
    </w:p>
    <w:p w:rsidR="0042065C" w:rsidRPr="007C2E08" w:rsidRDefault="00C76D9D" w:rsidP="00181B36">
      <w:pPr>
        <w:pStyle w:val="Subtitle"/>
        <w:numPr>
          <w:ilvl w:val="0"/>
          <w:numId w:val="14"/>
        </w:numPr>
        <w:spacing w:after="60"/>
        <w:ind w:left="1077" w:hanging="357"/>
        <w:jc w:val="both"/>
        <w:rPr>
          <w:rFonts w:asciiTheme="minorHAnsi" w:hAnsiTheme="minorHAnsi" w:cs="Arial"/>
          <w:sz w:val="20"/>
        </w:rPr>
      </w:pPr>
      <w:r w:rsidRPr="007C2E08">
        <w:rPr>
          <w:rFonts w:asciiTheme="minorHAnsi" w:hAnsiTheme="minorHAnsi" w:cs="Arial"/>
          <w:sz w:val="20"/>
        </w:rPr>
        <w:t>B</w:t>
      </w:r>
      <w:r w:rsidR="0042065C" w:rsidRPr="007C2E08">
        <w:rPr>
          <w:rFonts w:asciiTheme="minorHAnsi" w:hAnsiTheme="minorHAnsi" w:cs="Arial"/>
          <w:sz w:val="20"/>
        </w:rPr>
        <w:t xml:space="preserve">e familiar with the purposes and procedures of </w:t>
      </w:r>
      <w:r w:rsidR="004D41C2">
        <w:rPr>
          <w:rFonts w:asciiTheme="minorHAnsi" w:hAnsiTheme="minorHAnsi" w:cs="Arial"/>
          <w:sz w:val="20"/>
        </w:rPr>
        <w:t>SCF</w:t>
      </w:r>
      <w:r w:rsidR="0042065C" w:rsidRPr="007C2E08">
        <w:rPr>
          <w:rFonts w:asciiTheme="minorHAnsi" w:hAnsiTheme="minorHAnsi" w:cs="Arial"/>
          <w:sz w:val="20"/>
        </w:rPr>
        <w:t xml:space="preserve"> and to always be aware of the nature and status of its resources</w:t>
      </w:r>
      <w:r w:rsidRPr="007C2E08">
        <w:rPr>
          <w:rFonts w:asciiTheme="minorHAnsi" w:hAnsiTheme="minorHAnsi" w:cs="Arial"/>
          <w:sz w:val="20"/>
        </w:rPr>
        <w:t>.</w:t>
      </w:r>
    </w:p>
    <w:p w:rsidR="0042065C" w:rsidRPr="007C2E08" w:rsidRDefault="0042065C" w:rsidP="00181B36">
      <w:pPr>
        <w:pStyle w:val="Subtitle"/>
        <w:numPr>
          <w:ilvl w:val="0"/>
          <w:numId w:val="14"/>
        </w:numPr>
        <w:spacing w:after="60"/>
        <w:ind w:left="1077" w:hanging="357"/>
        <w:jc w:val="both"/>
        <w:rPr>
          <w:rFonts w:asciiTheme="minorHAnsi" w:hAnsiTheme="minorHAnsi" w:cs="Arial"/>
          <w:sz w:val="20"/>
        </w:rPr>
      </w:pPr>
      <w:r w:rsidRPr="007C2E08">
        <w:rPr>
          <w:rFonts w:asciiTheme="minorHAnsi" w:hAnsiTheme="minorHAnsi" w:cs="Arial"/>
          <w:sz w:val="20"/>
        </w:rPr>
        <w:t xml:space="preserve">In the case of a new Board </w:t>
      </w:r>
      <w:r w:rsidR="00CE7B65" w:rsidRPr="007C2E08">
        <w:rPr>
          <w:rFonts w:asciiTheme="minorHAnsi" w:hAnsiTheme="minorHAnsi" w:cs="Arial"/>
          <w:sz w:val="20"/>
        </w:rPr>
        <w:t>Trustee</w:t>
      </w:r>
      <w:r w:rsidR="00C76D9D" w:rsidRPr="007C2E08">
        <w:rPr>
          <w:rFonts w:asciiTheme="minorHAnsi" w:hAnsiTheme="minorHAnsi" w:cs="Arial"/>
          <w:sz w:val="20"/>
        </w:rPr>
        <w:t xml:space="preserve">, </w:t>
      </w:r>
      <w:r w:rsidRPr="007C2E08">
        <w:rPr>
          <w:rFonts w:asciiTheme="minorHAnsi" w:hAnsiTheme="minorHAnsi" w:cs="Arial"/>
          <w:sz w:val="20"/>
        </w:rPr>
        <w:t xml:space="preserve">take the first opportunity to meet fellow Board Trustees and to find out about </w:t>
      </w:r>
      <w:r w:rsidR="004D41C2">
        <w:rPr>
          <w:rFonts w:asciiTheme="minorHAnsi" w:hAnsiTheme="minorHAnsi" w:cs="Arial"/>
          <w:sz w:val="20"/>
        </w:rPr>
        <w:t>SCF</w:t>
      </w:r>
      <w:r w:rsidRPr="007C2E08">
        <w:rPr>
          <w:rFonts w:asciiTheme="minorHAnsi" w:hAnsiTheme="minorHAnsi" w:cs="Arial"/>
          <w:sz w:val="20"/>
        </w:rPr>
        <w:t>. They should also familiarise themselves with the latest annual report and audited accounts</w:t>
      </w:r>
      <w:r w:rsidR="00C76D9D" w:rsidRPr="007C2E08">
        <w:rPr>
          <w:rFonts w:asciiTheme="minorHAnsi" w:hAnsiTheme="minorHAnsi" w:cs="Arial"/>
          <w:sz w:val="20"/>
        </w:rPr>
        <w:t>.</w:t>
      </w:r>
    </w:p>
    <w:p w:rsidR="0042065C" w:rsidRPr="007C2E08" w:rsidRDefault="0042065C" w:rsidP="00181B36">
      <w:pPr>
        <w:pStyle w:val="Subtitle"/>
        <w:numPr>
          <w:ilvl w:val="0"/>
          <w:numId w:val="14"/>
        </w:numPr>
        <w:spacing w:after="60"/>
        <w:ind w:left="1077" w:hanging="357"/>
        <w:jc w:val="both"/>
        <w:rPr>
          <w:rFonts w:asciiTheme="minorHAnsi" w:hAnsiTheme="minorHAnsi" w:cs="Arial"/>
          <w:sz w:val="20"/>
        </w:rPr>
      </w:pPr>
      <w:r w:rsidRPr="007C2E08">
        <w:rPr>
          <w:rFonts w:asciiTheme="minorHAnsi" w:hAnsiTheme="minorHAnsi" w:cs="Arial"/>
          <w:sz w:val="20"/>
        </w:rPr>
        <w:t>In the</w:t>
      </w:r>
      <w:r w:rsidR="00C76D9D" w:rsidRPr="007C2E08">
        <w:rPr>
          <w:rFonts w:asciiTheme="minorHAnsi" w:hAnsiTheme="minorHAnsi" w:cs="Arial"/>
          <w:sz w:val="20"/>
        </w:rPr>
        <w:t xml:space="preserve"> case of new Board Trustees, </w:t>
      </w:r>
      <w:r w:rsidRPr="007C2E08">
        <w:rPr>
          <w:rFonts w:asciiTheme="minorHAnsi" w:hAnsiTheme="minorHAnsi" w:cs="Arial"/>
          <w:sz w:val="20"/>
        </w:rPr>
        <w:t>confirm in writing that they understand and accept their responsibilities</w:t>
      </w:r>
      <w:r w:rsidR="00C76D9D" w:rsidRPr="007C2E08">
        <w:rPr>
          <w:rFonts w:asciiTheme="minorHAnsi" w:hAnsiTheme="minorHAnsi" w:cs="Arial"/>
          <w:sz w:val="20"/>
        </w:rPr>
        <w:t>.</w:t>
      </w:r>
    </w:p>
    <w:p w:rsidR="00CE7B65" w:rsidRPr="007C2E08" w:rsidRDefault="00C76D9D" w:rsidP="00181B36">
      <w:pPr>
        <w:numPr>
          <w:ilvl w:val="0"/>
          <w:numId w:val="14"/>
        </w:numPr>
        <w:spacing w:after="60"/>
        <w:ind w:left="1077" w:hanging="357"/>
        <w:jc w:val="both"/>
        <w:rPr>
          <w:rFonts w:asciiTheme="minorHAnsi" w:hAnsiTheme="minorHAnsi" w:cs="Arial"/>
          <w:sz w:val="20"/>
          <w:szCs w:val="20"/>
        </w:rPr>
      </w:pPr>
      <w:r w:rsidRPr="007C2E08">
        <w:rPr>
          <w:rFonts w:asciiTheme="minorHAnsi" w:hAnsiTheme="minorHAnsi" w:cs="Arial"/>
          <w:sz w:val="20"/>
          <w:szCs w:val="20"/>
        </w:rPr>
        <w:t>E</w:t>
      </w:r>
      <w:r w:rsidR="0042065C" w:rsidRPr="007C2E08">
        <w:rPr>
          <w:rFonts w:asciiTheme="minorHAnsi" w:hAnsiTheme="minorHAnsi" w:cs="Arial"/>
          <w:sz w:val="20"/>
          <w:szCs w:val="20"/>
        </w:rPr>
        <w:t>nsure that all necessary statutory documents are returned to Companies House and the Charities Commission on time</w:t>
      </w:r>
      <w:r w:rsidR="00CE7B65" w:rsidRPr="007C2E08">
        <w:rPr>
          <w:rFonts w:asciiTheme="minorHAnsi" w:hAnsiTheme="minorHAnsi" w:cs="Arial"/>
          <w:sz w:val="20"/>
          <w:szCs w:val="20"/>
        </w:rPr>
        <w:t xml:space="preserve">, </w:t>
      </w:r>
      <w:r w:rsidR="00B3298F" w:rsidRPr="007C2E08">
        <w:rPr>
          <w:rFonts w:asciiTheme="minorHAnsi" w:hAnsiTheme="minorHAnsi" w:cs="Arial"/>
          <w:sz w:val="20"/>
          <w:szCs w:val="20"/>
        </w:rPr>
        <w:t>so</w:t>
      </w:r>
      <w:r w:rsidR="00CE7B65" w:rsidRPr="007C2E08">
        <w:rPr>
          <w:rFonts w:asciiTheme="minorHAnsi" w:hAnsiTheme="minorHAnsi" w:cs="Arial"/>
          <w:sz w:val="20"/>
          <w:szCs w:val="20"/>
        </w:rPr>
        <w:t xml:space="preserve"> that the organisation meets its legal and financial reporting requirements.</w:t>
      </w:r>
    </w:p>
    <w:p w:rsidR="0042065C" w:rsidRPr="007C2E08" w:rsidRDefault="00C76D9D" w:rsidP="00181B36">
      <w:pPr>
        <w:numPr>
          <w:ilvl w:val="0"/>
          <w:numId w:val="14"/>
        </w:numPr>
        <w:spacing w:after="60"/>
        <w:ind w:left="1077" w:hanging="357"/>
        <w:jc w:val="both"/>
        <w:rPr>
          <w:rFonts w:asciiTheme="minorHAnsi" w:hAnsiTheme="minorHAnsi" w:cs="Arial"/>
          <w:sz w:val="20"/>
          <w:szCs w:val="20"/>
        </w:rPr>
      </w:pPr>
      <w:r w:rsidRPr="007C2E08">
        <w:rPr>
          <w:rFonts w:asciiTheme="minorHAnsi" w:hAnsiTheme="minorHAnsi" w:cs="Arial"/>
          <w:sz w:val="20"/>
          <w:szCs w:val="20"/>
        </w:rPr>
        <w:t>R</w:t>
      </w:r>
      <w:r w:rsidR="00B3298F" w:rsidRPr="007C2E08">
        <w:rPr>
          <w:rFonts w:asciiTheme="minorHAnsi" w:hAnsiTheme="minorHAnsi" w:cs="Arial"/>
          <w:sz w:val="20"/>
          <w:szCs w:val="20"/>
        </w:rPr>
        <w:t xml:space="preserve">egularly review the performance of the organisation and contribute to its future </w:t>
      </w:r>
      <w:r w:rsidR="002B0492" w:rsidRPr="007C2E08">
        <w:rPr>
          <w:rFonts w:asciiTheme="minorHAnsi" w:hAnsiTheme="minorHAnsi" w:cs="Arial"/>
          <w:sz w:val="20"/>
          <w:szCs w:val="20"/>
        </w:rPr>
        <w:t xml:space="preserve">strategic </w:t>
      </w:r>
      <w:r w:rsidR="00B3298F" w:rsidRPr="007C2E08">
        <w:rPr>
          <w:rFonts w:asciiTheme="minorHAnsi" w:hAnsiTheme="minorHAnsi" w:cs="Arial"/>
          <w:sz w:val="20"/>
          <w:szCs w:val="20"/>
        </w:rPr>
        <w:t>direction.</w:t>
      </w:r>
    </w:p>
    <w:p w:rsidR="0042065C" w:rsidRPr="007C2E08" w:rsidRDefault="00C76D9D" w:rsidP="00181B36">
      <w:pPr>
        <w:pStyle w:val="Subtitle"/>
        <w:numPr>
          <w:ilvl w:val="0"/>
          <w:numId w:val="14"/>
        </w:numPr>
        <w:spacing w:after="60"/>
        <w:ind w:left="1077" w:hanging="357"/>
        <w:jc w:val="both"/>
        <w:rPr>
          <w:rFonts w:asciiTheme="minorHAnsi" w:hAnsiTheme="minorHAnsi" w:cs="Arial"/>
          <w:sz w:val="20"/>
        </w:rPr>
      </w:pPr>
      <w:r w:rsidRPr="007C2E08">
        <w:rPr>
          <w:rFonts w:asciiTheme="minorHAnsi" w:hAnsiTheme="minorHAnsi" w:cs="Arial"/>
          <w:sz w:val="20"/>
        </w:rPr>
        <w:t>A</w:t>
      </w:r>
      <w:r w:rsidR="0042065C" w:rsidRPr="007C2E08">
        <w:rPr>
          <w:rFonts w:asciiTheme="minorHAnsi" w:hAnsiTheme="minorHAnsi" w:cs="Arial"/>
          <w:sz w:val="20"/>
        </w:rPr>
        <w:t>ct reasonably and prudently in all matters</w:t>
      </w:r>
      <w:r w:rsidRPr="007C2E08">
        <w:rPr>
          <w:rFonts w:asciiTheme="minorHAnsi" w:hAnsiTheme="minorHAnsi" w:cs="Arial"/>
          <w:sz w:val="20"/>
        </w:rPr>
        <w:t>.</w:t>
      </w:r>
    </w:p>
    <w:p w:rsidR="0042065C" w:rsidRPr="007C2E08" w:rsidRDefault="00C76D9D" w:rsidP="00181B36">
      <w:pPr>
        <w:pStyle w:val="Subtitle"/>
        <w:numPr>
          <w:ilvl w:val="0"/>
          <w:numId w:val="14"/>
        </w:numPr>
        <w:jc w:val="both"/>
        <w:rPr>
          <w:rFonts w:asciiTheme="minorHAnsi" w:hAnsiTheme="minorHAnsi" w:cs="Arial"/>
          <w:sz w:val="20"/>
        </w:rPr>
      </w:pPr>
      <w:r w:rsidRPr="007C2E08">
        <w:rPr>
          <w:rFonts w:asciiTheme="minorHAnsi" w:hAnsiTheme="minorHAnsi" w:cs="Arial"/>
          <w:sz w:val="20"/>
        </w:rPr>
        <w:t>D</w:t>
      </w:r>
      <w:r w:rsidR="0042065C" w:rsidRPr="007C2E08">
        <w:rPr>
          <w:rFonts w:asciiTheme="minorHAnsi" w:hAnsiTheme="minorHAnsi" w:cs="Arial"/>
          <w:sz w:val="20"/>
        </w:rPr>
        <w:t xml:space="preserve">eclare any conflict of interests in line with </w:t>
      </w:r>
      <w:r w:rsidR="004D41C2">
        <w:rPr>
          <w:rFonts w:asciiTheme="minorHAnsi" w:hAnsiTheme="minorHAnsi" w:cs="Arial"/>
          <w:sz w:val="20"/>
        </w:rPr>
        <w:t>SCF</w:t>
      </w:r>
      <w:r w:rsidR="0042065C" w:rsidRPr="007C2E08">
        <w:rPr>
          <w:rFonts w:asciiTheme="minorHAnsi" w:hAnsiTheme="minorHAnsi" w:cs="Arial"/>
          <w:sz w:val="20"/>
        </w:rPr>
        <w:t xml:space="preserve"> policy and to ensure that Board Trustees or their companies do not financially benefit from </w:t>
      </w:r>
      <w:r w:rsidR="004D41C2">
        <w:rPr>
          <w:rFonts w:asciiTheme="minorHAnsi" w:hAnsiTheme="minorHAnsi" w:cs="Arial"/>
          <w:sz w:val="20"/>
        </w:rPr>
        <w:t>SCF</w:t>
      </w:r>
      <w:r w:rsidR="006514E7" w:rsidRPr="007C2E08">
        <w:rPr>
          <w:rFonts w:asciiTheme="minorHAnsi" w:hAnsiTheme="minorHAnsi" w:cs="Arial"/>
          <w:sz w:val="20"/>
        </w:rPr>
        <w:t>’s</w:t>
      </w:r>
      <w:r w:rsidR="0042065C" w:rsidRPr="007C2E08">
        <w:rPr>
          <w:rFonts w:asciiTheme="minorHAnsi" w:hAnsiTheme="minorHAnsi" w:cs="Arial"/>
          <w:sz w:val="20"/>
        </w:rPr>
        <w:t xml:space="preserve"> business, unless they are providing a service and were engaged in accordance with Charity Law. </w:t>
      </w:r>
    </w:p>
    <w:p w:rsidR="00CF76CF" w:rsidRPr="007C2E08" w:rsidRDefault="00CF76CF" w:rsidP="00181B36">
      <w:pPr>
        <w:pStyle w:val="Subtitle"/>
        <w:ind w:left="720"/>
        <w:jc w:val="both"/>
        <w:rPr>
          <w:rFonts w:asciiTheme="minorHAnsi" w:hAnsiTheme="minorHAnsi" w:cs="Arial"/>
          <w:sz w:val="20"/>
        </w:rPr>
      </w:pPr>
    </w:p>
    <w:p w:rsidR="008B5567" w:rsidRPr="007C2E08" w:rsidRDefault="00CF76CF" w:rsidP="00181B36">
      <w:pPr>
        <w:pStyle w:val="Subtitle"/>
        <w:jc w:val="both"/>
        <w:rPr>
          <w:rFonts w:asciiTheme="minorHAnsi" w:hAnsiTheme="minorHAnsi" w:cs="Arial"/>
          <w:b/>
          <w:sz w:val="24"/>
          <w:szCs w:val="24"/>
        </w:rPr>
      </w:pPr>
      <w:r w:rsidRPr="007C2E08">
        <w:rPr>
          <w:rFonts w:asciiTheme="minorHAnsi" w:hAnsiTheme="minorHAnsi" w:cs="Arial"/>
          <w:b/>
          <w:sz w:val="24"/>
          <w:szCs w:val="24"/>
        </w:rPr>
        <w:t xml:space="preserve">General </w:t>
      </w:r>
      <w:r w:rsidR="00ED0708" w:rsidRPr="007C2E08">
        <w:rPr>
          <w:rFonts w:asciiTheme="minorHAnsi" w:hAnsiTheme="minorHAnsi" w:cs="Arial"/>
          <w:b/>
          <w:sz w:val="24"/>
          <w:szCs w:val="24"/>
        </w:rPr>
        <w:t xml:space="preserve">Duties and </w:t>
      </w:r>
      <w:r w:rsidRPr="007C2E08">
        <w:rPr>
          <w:rFonts w:asciiTheme="minorHAnsi" w:hAnsiTheme="minorHAnsi" w:cs="Arial"/>
          <w:b/>
          <w:sz w:val="24"/>
          <w:szCs w:val="24"/>
        </w:rPr>
        <w:t>Responsibilities</w:t>
      </w:r>
    </w:p>
    <w:p w:rsidR="008B5567" w:rsidRPr="007C2E08" w:rsidRDefault="008B5567" w:rsidP="00181B36">
      <w:pPr>
        <w:pStyle w:val="Subtitle"/>
        <w:jc w:val="both"/>
        <w:rPr>
          <w:rFonts w:asciiTheme="minorHAnsi" w:hAnsiTheme="minorHAnsi" w:cs="Arial"/>
          <w:b/>
          <w:sz w:val="20"/>
        </w:rPr>
      </w:pPr>
    </w:p>
    <w:p w:rsidR="008B5567" w:rsidRDefault="00CF76CF" w:rsidP="00181B36">
      <w:pPr>
        <w:pStyle w:val="Subtitle"/>
        <w:jc w:val="both"/>
        <w:rPr>
          <w:rFonts w:asciiTheme="minorHAnsi" w:hAnsiTheme="minorHAnsi" w:cs="Arial"/>
          <w:sz w:val="20"/>
        </w:rPr>
      </w:pPr>
      <w:r w:rsidRPr="007C2E08">
        <w:rPr>
          <w:rFonts w:asciiTheme="minorHAnsi" w:hAnsiTheme="minorHAnsi" w:cs="Arial"/>
          <w:sz w:val="20"/>
        </w:rPr>
        <w:t>The following duties and responsibilities are not necessarily establ</w:t>
      </w:r>
      <w:r w:rsidR="008B5567" w:rsidRPr="007C2E08">
        <w:rPr>
          <w:rFonts w:asciiTheme="minorHAnsi" w:hAnsiTheme="minorHAnsi" w:cs="Arial"/>
          <w:sz w:val="20"/>
        </w:rPr>
        <w:t xml:space="preserve">ished in law or by the specific </w:t>
      </w:r>
      <w:r w:rsidRPr="007C2E08">
        <w:rPr>
          <w:rFonts w:asciiTheme="minorHAnsi" w:hAnsiTheme="minorHAnsi" w:cs="Arial"/>
          <w:sz w:val="20"/>
        </w:rPr>
        <w:t>recommendation of the Charity Commission/Companies House. How</w:t>
      </w:r>
      <w:r w:rsidR="008B5567" w:rsidRPr="007C2E08">
        <w:rPr>
          <w:rFonts w:asciiTheme="minorHAnsi" w:hAnsiTheme="minorHAnsi" w:cs="Arial"/>
          <w:sz w:val="20"/>
        </w:rPr>
        <w:t xml:space="preserve">ever, they have been adopted by </w:t>
      </w:r>
      <w:r w:rsidR="004D41C2">
        <w:rPr>
          <w:rFonts w:asciiTheme="minorHAnsi" w:hAnsiTheme="minorHAnsi" w:cs="Arial"/>
          <w:sz w:val="20"/>
        </w:rPr>
        <w:t>SCF</w:t>
      </w:r>
      <w:r w:rsidR="00C76D9D" w:rsidRPr="007C2E08">
        <w:rPr>
          <w:rFonts w:asciiTheme="minorHAnsi" w:hAnsiTheme="minorHAnsi" w:cs="Arial"/>
          <w:sz w:val="20"/>
        </w:rPr>
        <w:t>,</w:t>
      </w:r>
      <w:r w:rsidRPr="007C2E08">
        <w:rPr>
          <w:rFonts w:asciiTheme="minorHAnsi" w:hAnsiTheme="minorHAnsi" w:cs="Arial"/>
          <w:sz w:val="20"/>
        </w:rPr>
        <w:t xml:space="preserve"> because they are considered important to the success</w:t>
      </w:r>
      <w:r w:rsidR="008B5567" w:rsidRPr="007C2E08">
        <w:rPr>
          <w:rFonts w:asciiTheme="minorHAnsi" w:hAnsiTheme="minorHAnsi" w:cs="Arial"/>
          <w:sz w:val="20"/>
        </w:rPr>
        <w:t xml:space="preserve">ful running of the </w:t>
      </w:r>
      <w:r w:rsidR="00C76D9D" w:rsidRPr="007C2E08">
        <w:rPr>
          <w:rFonts w:asciiTheme="minorHAnsi" w:hAnsiTheme="minorHAnsi" w:cs="Arial"/>
          <w:sz w:val="20"/>
        </w:rPr>
        <w:t>organisation.</w:t>
      </w:r>
      <w:r w:rsidR="008B5567" w:rsidRPr="007C2E08">
        <w:rPr>
          <w:rFonts w:asciiTheme="minorHAnsi" w:hAnsiTheme="minorHAnsi" w:cs="Arial"/>
          <w:sz w:val="20"/>
        </w:rPr>
        <w:t xml:space="preserve"> </w:t>
      </w:r>
      <w:r w:rsidR="00C76D9D" w:rsidRPr="007C2E08">
        <w:rPr>
          <w:rFonts w:asciiTheme="minorHAnsi" w:hAnsiTheme="minorHAnsi" w:cs="Arial"/>
          <w:sz w:val="20"/>
        </w:rPr>
        <w:t>These</w:t>
      </w:r>
      <w:r w:rsidR="008B5567" w:rsidRPr="007C2E08">
        <w:rPr>
          <w:rFonts w:asciiTheme="minorHAnsi" w:hAnsiTheme="minorHAnsi" w:cs="Arial"/>
          <w:sz w:val="20"/>
        </w:rPr>
        <w:t xml:space="preserve"> </w:t>
      </w:r>
      <w:r w:rsidR="00C76D9D" w:rsidRPr="007C2E08">
        <w:rPr>
          <w:rFonts w:asciiTheme="minorHAnsi" w:hAnsiTheme="minorHAnsi" w:cs="Arial"/>
          <w:sz w:val="20"/>
        </w:rPr>
        <w:t>duties and responsibilities are to:</w:t>
      </w:r>
      <w:r w:rsidR="008B5567" w:rsidRPr="007C2E08">
        <w:rPr>
          <w:rFonts w:asciiTheme="minorHAnsi" w:hAnsiTheme="minorHAnsi" w:cs="Arial"/>
          <w:sz w:val="20"/>
        </w:rPr>
        <w:t xml:space="preserve"> </w:t>
      </w:r>
    </w:p>
    <w:p w:rsidR="00721ECE" w:rsidRPr="007C2E08" w:rsidRDefault="00721ECE" w:rsidP="00181B36">
      <w:pPr>
        <w:pStyle w:val="Subtitle"/>
        <w:jc w:val="both"/>
        <w:rPr>
          <w:rFonts w:asciiTheme="minorHAnsi" w:hAnsiTheme="minorHAnsi" w:cs="Arial"/>
          <w:sz w:val="20"/>
        </w:rPr>
      </w:pPr>
    </w:p>
    <w:p w:rsidR="00CF76CF" w:rsidRPr="00721ECE" w:rsidRDefault="00C76D9D" w:rsidP="00721ECE">
      <w:pPr>
        <w:pStyle w:val="Subtitle"/>
        <w:numPr>
          <w:ilvl w:val="0"/>
          <w:numId w:val="21"/>
        </w:numPr>
        <w:spacing w:after="60"/>
        <w:jc w:val="both"/>
        <w:rPr>
          <w:rFonts w:asciiTheme="minorHAnsi" w:hAnsiTheme="minorHAnsi" w:cs="Arial"/>
          <w:sz w:val="20"/>
        </w:rPr>
      </w:pPr>
      <w:r w:rsidRPr="00721ECE">
        <w:rPr>
          <w:rFonts w:asciiTheme="minorHAnsi" w:hAnsiTheme="minorHAnsi" w:cs="Arial"/>
          <w:sz w:val="20"/>
        </w:rPr>
        <w:t>A</w:t>
      </w:r>
      <w:r w:rsidR="00CF76CF" w:rsidRPr="00721ECE">
        <w:rPr>
          <w:rFonts w:asciiTheme="minorHAnsi" w:hAnsiTheme="minorHAnsi" w:cs="Arial"/>
          <w:sz w:val="20"/>
        </w:rPr>
        <w:t xml:space="preserve">ct in the best interests of </w:t>
      </w:r>
      <w:r w:rsidR="004D41C2" w:rsidRPr="00721ECE">
        <w:rPr>
          <w:rFonts w:asciiTheme="minorHAnsi" w:hAnsiTheme="minorHAnsi" w:cs="Arial"/>
          <w:sz w:val="20"/>
        </w:rPr>
        <w:t>SCF</w:t>
      </w:r>
      <w:r w:rsidR="00CF76CF" w:rsidRPr="00721ECE">
        <w:rPr>
          <w:rFonts w:asciiTheme="minorHAnsi" w:hAnsiTheme="minorHAnsi" w:cs="Arial"/>
          <w:sz w:val="20"/>
        </w:rPr>
        <w:t xml:space="preserve"> at all times</w:t>
      </w:r>
      <w:r w:rsidR="002B0492" w:rsidRPr="00721ECE">
        <w:rPr>
          <w:rFonts w:asciiTheme="minorHAnsi" w:hAnsiTheme="minorHAnsi" w:cs="Arial"/>
          <w:sz w:val="20"/>
        </w:rPr>
        <w:t xml:space="preserve"> and be committed to </w:t>
      </w:r>
      <w:r w:rsidR="004D41C2" w:rsidRPr="00721ECE">
        <w:rPr>
          <w:rFonts w:asciiTheme="minorHAnsi" w:hAnsiTheme="minorHAnsi" w:cs="Arial"/>
          <w:sz w:val="20"/>
        </w:rPr>
        <w:t>SCF</w:t>
      </w:r>
      <w:r w:rsidR="006514E7" w:rsidRPr="00721ECE">
        <w:rPr>
          <w:rFonts w:asciiTheme="minorHAnsi" w:hAnsiTheme="minorHAnsi" w:cs="Arial"/>
          <w:sz w:val="20"/>
        </w:rPr>
        <w:t>’s</w:t>
      </w:r>
      <w:r w:rsidR="002B0492" w:rsidRPr="00721ECE">
        <w:rPr>
          <w:rFonts w:asciiTheme="minorHAnsi" w:hAnsiTheme="minorHAnsi" w:cs="Arial"/>
          <w:sz w:val="20"/>
        </w:rPr>
        <w:t xml:space="preserve"> vision, mission and values</w:t>
      </w:r>
      <w:r w:rsidRPr="00721ECE">
        <w:rPr>
          <w:rFonts w:asciiTheme="minorHAnsi" w:hAnsiTheme="minorHAnsi" w:cs="Arial"/>
          <w:sz w:val="20"/>
        </w:rPr>
        <w:t>.</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A</w:t>
      </w:r>
      <w:r w:rsidR="00CF76CF" w:rsidRPr="007C2E08">
        <w:rPr>
          <w:rFonts w:asciiTheme="minorHAnsi" w:hAnsiTheme="minorHAnsi" w:cs="Arial"/>
          <w:sz w:val="20"/>
        </w:rPr>
        <w:t xml:space="preserve">chieve at least 75% attendance at Board Meetings </w:t>
      </w:r>
      <w:r w:rsidR="00C06E25" w:rsidRPr="007C2E08">
        <w:rPr>
          <w:rFonts w:asciiTheme="minorHAnsi" w:hAnsiTheme="minorHAnsi" w:cs="Arial"/>
          <w:sz w:val="20"/>
        </w:rPr>
        <w:t>save when prevented</w:t>
      </w:r>
      <w:r w:rsidR="00CF76CF" w:rsidRPr="007C2E08">
        <w:rPr>
          <w:rFonts w:asciiTheme="minorHAnsi" w:hAnsiTheme="minorHAnsi" w:cs="Arial"/>
          <w:sz w:val="20"/>
        </w:rPr>
        <w:t xml:space="preserve"> by illness</w:t>
      </w:r>
      <w:r w:rsidRPr="007C2E08">
        <w:rPr>
          <w:rFonts w:asciiTheme="minorHAnsi" w:hAnsiTheme="minorHAnsi" w:cs="Arial"/>
          <w:sz w:val="20"/>
        </w:rPr>
        <w:t>.</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J</w:t>
      </w:r>
      <w:r w:rsidR="00CF76CF" w:rsidRPr="007C2E08">
        <w:rPr>
          <w:rFonts w:asciiTheme="minorHAnsi" w:hAnsiTheme="minorHAnsi" w:cs="Arial"/>
          <w:sz w:val="20"/>
        </w:rPr>
        <w:t>oi</w:t>
      </w:r>
      <w:r w:rsidR="00A656DD" w:rsidRPr="007C2E08">
        <w:rPr>
          <w:rFonts w:asciiTheme="minorHAnsi" w:hAnsiTheme="minorHAnsi" w:cs="Arial"/>
          <w:sz w:val="20"/>
        </w:rPr>
        <w:t xml:space="preserve">n one or more of the </w:t>
      </w:r>
      <w:r w:rsidR="00AD0DA0" w:rsidRPr="007C2E08">
        <w:rPr>
          <w:rFonts w:asciiTheme="minorHAnsi" w:hAnsiTheme="minorHAnsi" w:cs="Arial"/>
          <w:sz w:val="20"/>
        </w:rPr>
        <w:t>committee</w:t>
      </w:r>
      <w:r w:rsidR="00CF76CF" w:rsidRPr="007C2E08">
        <w:rPr>
          <w:rFonts w:asciiTheme="minorHAnsi" w:hAnsiTheme="minorHAnsi" w:cs="Arial"/>
          <w:sz w:val="20"/>
        </w:rPr>
        <w:t xml:space="preserve">s (currently </w:t>
      </w:r>
      <w:r w:rsidR="00D0626C" w:rsidRPr="007C2E08">
        <w:rPr>
          <w:rFonts w:asciiTheme="minorHAnsi" w:hAnsiTheme="minorHAnsi" w:cs="Arial"/>
          <w:sz w:val="20"/>
        </w:rPr>
        <w:t xml:space="preserve">Governance and </w:t>
      </w:r>
      <w:r w:rsidR="00CF76CF" w:rsidRPr="007C2E08">
        <w:rPr>
          <w:rFonts w:asciiTheme="minorHAnsi" w:hAnsiTheme="minorHAnsi" w:cs="Arial"/>
          <w:sz w:val="20"/>
        </w:rPr>
        <w:t>Grants</w:t>
      </w:r>
      <w:r w:rsidR="00D0626C" w:rsidRPr="007C2E08">
        <w:rPr>
          <w:rFonts w:asciiTheme="minorHAnsi" w:hAnsiTheme="minorHAnsi" w:cs="Arial"/>
          <w:sz w:val="20"/>
        </w:rPr>
        <w:t>;</w:t>
      </w:r>
      <w:r w:rsidR="00B3298F" w:rsidRPr="007C2E08">
        <w:rPr>
          <w:rFonts w:asciiTheme="minorHAnsi" w:hAnsiTheme="minorHAnsi" w:cs="Arial"/>
          <w:sz w:val="20"/>
        </w:rPr>
        <w:t xml:space="preserve"> </w:t>
      </w:r>
      <w:r w:rsidR="00CF76CF" w:rsidRPr="007C2E08">
        <w:rPr>
          <w:rFonts w:asciiTheme="minorHAnsi" w:hAnsiTheme="minorHAnsi" w:cs="Arial"/>
          <w:sz w:val="20"/>
        </w:rPr>
        <w:t>Finance</w:t>
      </w:r>
      <w:r w:rsidR="00D0626C" w:rsidRPr="007C2E08">
        <w:rPr>
          <w:rFonts w:asciiTheme="minorHAnsi" w:hAnsiTheme="minorHAnsi" w:cs="Arial"/>
          <w:sz w:val="20"/>
        </w:rPr>
        <w:t>,</w:t>
      </w:r>
      <w:r w:rsidR="00CF76CF" w:rsidRPr="007C2E08">
        <w:rPr>
          <w:rFonts w:asciiTheme="minorHAnsi" w:hAnsiTheme="minorHAnsi" w:cs="Arial"/>
          <w:sz w:val="20"/>
        </w:rPr>
        <w:t xml:space="preserve"> Investment</w:t>
      </w:r>
      <w:r w:rsidR="00D0626C" w:rsidRPr="007C2E08">
        <w:rPr>
          <w:rFonts w:asciiTheme="minorHAnsi" w:hAnsiTheme="minorHAnsi" w:cs="Arial"/>
          <w:sz w:val="20"/>
        </w:rPr>
        <w:t xml:space="preserve"> and Audit; Fund Development and Corporate, Local Authority and Professional Partnerships</w:t>
      </w:r>
      <w:r w:rsidR="00CF76CF" w:rsidRPr="007C2E08">
        <w:rPr>
          <w:rFonts w:asciiTheme="minorHAnsi" w:hAnsiTheme="minorHAnsi" w:cs="Arial"/>
          <w:sz w:val="20"/>
        </w:rPr>
        <w:t xml:space="preserve">) according to the individual’s skills and experience and to attend at least 75% of the </w:t>
      </w:r>
      <w:r w:rsidR="00AD0DA0" w:rsidRPr="007C2E08">
        <w:rPr>
          <w:rFonts w:asciiTheme="minorHAnsi" w:hAnsiTheme="minorHAnsi" w:cs="Arial"/>
          <w:sz w:val="20"/>
        </w:rPr>
        <w:t>committee</w:t>
      </w:r>
      <w:r w:rsidR="00CF76CF" w:rsidRPr="007C2E08">
        <w:rPr>
          <w:rFonts w:asciiTheme="minorHAnsi" w:hAnsiTheme="minorHAnsi" w:cs="Arial"/>
          <w:sz w:val="20"/>
        </w:rPr>
        <w:t>’s meetings</w:t>
      </w:r>
      <w:r w:rsidRPr="007C2E08">
        <w:rPr>
          <w:rFonts w:asciiTheme="minorHAnsi" w:hAnsiTheme="minorHAnsi" w:cs="Arial"/>
          <w:sz w:val="20"/>
        </w:rPr>
        <w:t>.</w:t>
      </w:r>
    </w:p>
    <w:p w:rsidR="00CF76CF" w:rsidRPr="007C2E08" w:rsidRDefault="00C76D9D" w:rsidP="00181B36">
      <w:pPr>
        <w:numPr>
          <w:ilvl w:val="0"/>
          <w:numId w:val="21"/>
        </w:numPr>
        <w:spacing w:after="60"/>
        <w:jc w:val="both"/>
        <w:rPr>
          <w:rFonts w:asciiTheme="minorHAnsi" w:hAnsiTheme="minorHAnsi" w:cs="Arial"/>
          <w:color w:val="000000"/>
          <w:sz w:val="20"/>
          <w:szCs w:val="20"/>
        </w:rPr>
      </w:pPr>
      <w:r w:rsidRPr="007C2E08">
        <w:rPr>
          <w:rFonts w:asciiTheme="minorHAnsi" w:hAnsiTheme="minorHAnsi" w:cs="Arial"/>
          <w:sz w:val="20"/>
          <w:szCs w:val="20"/>
        </w:rPr>
        <w:t>A</w:t>
      </w:r>
      <w:r w:rsidR="00CF76CF" w:rsidRPr="007C2E08">
        <w:rPr>
          <w:rFonts w:asciiTheme="minorHAnsi" w:hAnsiTheme="minorHAnsi" w:cs="Arial"/>
          <w:sz w:val="20"/>
          <w:szCs w:val="20"/>
        </w:rPr>
        <w:t xml:space="preserve">ttend, as far as possible, </w:t>
      </w:r>
      <w:r w:rsidR="004D41C2">
        <w:rPr>
          <w:rFonts w:asciiTheme="minorHAnsi" w:hAnsiTheme="minorHAnsi" w:cs="Arial"/>
          <w:sz w:val="20"/>
          <w:szCs w:val="20"/>
        </w:rPr>
        <w:t>SCF</w:t>
      </w:r>
      <w:r w:rsidR="006514E7" w:rsidRPr="007C2E08">
        <w:rPr>
          <w:rFonts w:asciiTheme="minorHAnsi" w:hAnsiTheme="minorHAnsi" w:cs="Arial"/>
          <w:sz w:val="20"/>
          <w:szCs w:val="20"/>
        </w:rPr>
        <w:t>’s</w:t>
      </w:r>
      <w:r w:rsidR="002B0492" w:rsidRPr="007C2E08">
        <w:rPr>
          <w:rFonts w:asciiTheme="minorHAnsi" w:hAnsiTheme="minorHAnsi" w:cs="Arial"/>
          <w:sz w:val="20"/>
          <w:szCs w:val="20"/>
        </w:rPr>
        <w:t xml:space="preserve"> events and </w:t>
      </w:r>
      <w:r w:rsidR="002B0492" w:rsidRPr="007C2E08">
        <w:rPr>
          <w:rFonts w:asciiTheme="minorHAnsi" w:hAnsiTheme="minorHAnsi" w:cs="Arial"/>
          <w:color w:val="000000"/>
          <w:sz w:val="20"/>
          <w:szCs w:val="20"/>
        </w:rPr>
        <w:t xml:space="preserve">act as a spokesperson for </w:t>
      </w:r>
      <w:r w:rsidR="004D41C2">
        <w:rPr>
          <w:rFonts w:asciiTheme="minorHAnsi" w:hAnsiTheme="minorHAnsi" w:cs="Arial"/>
          <w:color w:val="000000"/>
          <w:sz w:val="20"/>
          <w:szCs w:val="20"/>
        </w:rPr>
        <w:t>SCF</w:t>
      </w:r>
      <w:r w:rsidR="002B0492" w:rsidRPr="007C2E08">
        <w:rPr>
          <w:rFonts w:asciiTheme="minorHAnsi" w:hAnsiTheme="minorHAnsi" w:cs="Arial"/>
          <w:color w:val="000000"/>
          <w:sz w:val="20"/>
          <w:szCs w:val="20"/>
        </w:rPr>
        <w:t>.</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A</w:t>
      </w:r>
      <w:r w:rsidR="00CF76CF" w:rsidRPr="007C2E08">
        <w:rPr>
          <w:rFonts w:asciiTheme="minorHAnsi" w:hAnsiTheme="minorHAnsi" w:cs="Arial"/>
          <w:sz w:val="20"/>
        </w:rPr>
        <w:t xml:space="preserve">ctively help raise funds by utilising personal and professional networks. </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A</w:t>
      </w:r>
      <w:r w:rsidR="00CF76CF" w:rsidRPr="007C2E08">
        <w:rPr>
          <w:rFonts w:asciiTheme="minorHAnsi" w:hAnsiTheme="minorHAnsi" w:cs="Arial"/>
          <w:sz w:val="20"/>
        </w:rPr>
        <w:t xml:space="preserve">ctively encourage donors to take advantage of </w:t>
      </w:r>
      <w:r w:rsidR="004D41C2">
        <w:rPr>
          <w:rFonts w:asciiTheme="minorHAnsi" w:hAnsiTheme="minorHAnsi" w:cs="Arial"/>
          <w:sz w:val="20"/>
        </w:rPr>
        <w:t>SCF</w:t>
      </w:r>
      <w:r w:rsidR="006514E7" w:rsidRPr="007C2E08">
        <w:rPr>
          <w:rFonts w:asciiTheme="minorHAnsi" w:hAnsiTheme="minorHAnsi" w:cs="Arial"/>
          <w:sz w:val="20"/>
        </w:rPr>
        <w:t>’s</w:t>
      </w:r>
      <w:r w:rsidR="00CF76CF" w:rsidRPr="007C2E08">
        <w:rPr>
          <w:rFonts w:asciiTheme="minorHAnsi" w:hAnsiTheme="minorHAnsi" w:cs="Arial"/>
          <w:sz w:val="20"/>
        </w:rPr>
        <w:t xml:space="preserve"> grant administration service by utilising personal and professional networks</w:t>
      </w:r>
      <w:r w:rsidRPr="007C2E08">
        <w:rPr>
          <w:rFonts w:asciiTheme="minorHAnsi" w:hAnsiTheme="minorHAnsi" w:cs="Arial"/>
          <w:sz w:val="20"/>
        </w:rPr>
        <w:t>.</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lastRenderedPageBreak/>
        <w:t>A</w:t>
      </w:r>
      <w:r w:rsidR="00B3298F" w:rsidRPr="007C2E08">
        <w:rPr>
          <w:rFonts w:asciiTheme="minorHAnsi" w:hAnsiTheme="minorHAnsi" w:cs="Arial"/>
          <w:sz w:val="20"/>
        </w:rPr>
        <w:t xml:space="preserve">ctively promote </w:t>
      </w:r>
      <w:r w:rsidR="004D41C2">
        <w:rPr>
          <w:rFonts w:asciiTheme="minorHAnsi" w:hAnsiTheme="minorHAnsi" w:cs="Arial"/>
          <w:sz w:val="20"/>
        </w:rPr>
        <w:t>SCF</w:t>
      </w:r>
      <w:r w:rsidR="00CF76CF" w:rsidRPr="007C2E08">
        <w:rPr>
          <w:rFonts w:asciiTheme="minorHAnsi" w:hAnsiTheme="minorHAnsi" w:cs="Arial"/>
          <w:sz w:val="20"/>
        </w:rPr>
        <w:t xml:space="preserve"> amongst potential grant beneficiaries and the wider</w:t>
      </w:r>
      <w:r w:rsidR="00D0626C" w:rsidRPr="007C2E08">
        <w:rPr>
          <w:rFonts w:asciiTheme="minorHAnsi" w:hAnsiTheme="minorHAnsi" w:cs="Arial"/>
          <w:sz w:val="20"/>
        </w:rPr>
        <w:t xml:space="preserve"> voluntary and community sector.</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G</w:t>
      </w:r>
      <w:r w:rsidR="00CF76CF" w:rsidRPr="007C2E08">
        <w:rPr>
          <w:rFonts w:asciiTheme="minorHAnsi" w:hAnsiTheme="minorHAnsi" w:cs="Arial"/>
          <w:sz w:val="20"/>
        </w:rPr>
        <w:t>ain a wider knowledge of community foundations in the UK and internationally through participating in and attending Community Foundation Network events and visit</w:t>
      </w:r>
      <w:r w:rsidR="00D0626C" w:rsidRPr="007C2E08">
        <w:rPr>
          <w:rFonts w:asciiTheme="minorHAnsi" w:hAnsiTheme="minorHAnsi" w:cs="Arial"/>
          <w:sz w:val="20"/>
        </w:rPr>
        <w:t>ing other community foundations.</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R</w:t>
      </w:r>
      <w:r w:rsidR="00CF76CF" w:rsidRPr="007C2E08">
        <w:rPr>
          <w:rFonts w:asciiTheme="minorHAnsi" w:hAnsiTheme="minorHAnsi" w:cs="Arial"/>
          <w:sz w:val="20"/>
        </w:rPr>
        <w:t xml:space="preserve">ecognise the role of the staff and understand the extent of Board </w:t>
      </w:r>
      <w:r w:rsidR="00CE7B65" w:rsidRPr="007C2E08">
        <w:rPr>
          <w:rFonts w:asciiTheme="minorHAnsi" w:hAnsiTheme="minorHAnsi" w:cs="Arial"/>
          <w:sz w:val="20"/>
        </w:rPr>
        <w:t>Trustee</w:t>
      </w:r>
      <w:r w:rsidR="00CF76CF" w:rsidRPr="007C2E08">
        <w:rPr>
          <w:rFonts w:asciiTheme="minorHAnsi" w:hAnsiTheme="minorHAnsi" w:cs="Arial"/>
          <w:sz w:val="20"/>
        </w:rPr>
        <w:t>s</w:t>
      </w:r>
      <w:r w:rsidR="00C06E25" w:rsidRPr="007C2E08">
        <w:rPr>
          <w:rFonts w:asciiTheme="minorHAnsi" w:hAnsiTheme="minorHAnsi" w:cs="Arial"/>
          <w:sz w:val="20"/>
        </w:rPr>
        <w:t>’</w:t>
      </w:r>
      <w:r w:rsidR="00CF76CF" w:rsidRPr="007C2E08">
        <w:rPr>
          <w:rFonts w:asciiTheme="minorHAnsi" w:hAnsiTheme="minorHAnsi" w:cs="Arial"/>
          <w:sz w:val="20"/>
        </w:rPr>
        <w:t xml:space="preserve"> powers to delegate matters to them</w:t>
      </w:r>
      <w:r w:rsidR="00D0626C" w:rsidRPr="007C2E08">
        <w:rPr>
          <w:rFonts w:asciiTheme="minorHAnsi" w:hAnsiTheme="minorHAnsi" w:cs="Arial"/>
          <w:sz w:val="20"/>
        </w:rPr>
        <w:t>.</w:t>
      </w:r>
    </w:p>
    <w:p w:rsidR="00C76D9D"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B</w:t>
      </w:r>
      <w:r w:rsidR="002B0492" w:rsidRPr="007C2E08">
        <w:rPr>
          <w:rFonts w:asciiTheme="minorHAnsi" w:hAnsiTheme="minorHAnsi" w:cs="Arial"/>
          <w:sz w:val="20"/>
        </w:rPr>
        <w:t xml:space="preserve">e </w:t>
      </w:r>
      <w:r w:rsidR="00CF76CF" w:rsidRPr="007C2E08">
        <w:rPr>
          <w:rFonts w:asciiTheme="minorHAnsi" w:hAnsiTheme="minorHAnsi" w:cs="Arial"/>
          <w:sz w:val="20"/>
        </w:rPr>
        <w:t xml:space="preserve">available to offer advice and support to other Board </w:t>
      </w:r>
      <w:r w:rsidR="00CE7B65" w:rsidRPr="007C2E08">
        <w:rPr>
          <w:rFonts w:asciiTheme="minorHAnsi" w:hAnsiTheme="minorHAnsi" w:cs="Arial"/>
          <w:sz w:val="20"/>
        </w:rPr>
        <w:t>Trustees</w:t>
      </w:r>
      <w:r w:rsidR="00D0626C" w:rsidRPr="007C2E08">
        <w:rPr>
          <w:rFonts w:asciiTheme="minorHAnsi" w:hAnsiTheme="minorHAnsi" w:cs="Arial"/>
          <w:sz w:val="20"/>
        </w:rPr>
        <w:t xml:space="preserve"> and the staff </w:t>
      </w:r>
      <w:r w:rsidR="00CF76CF" w:rsidRPr="007C2E08">
        <w:rPr>
          <w:rFonts w:asciiTheme="minorHAnsi" w:hAnsiTheme="minorHAnsi" w:cs="Arial"/>
          <w:sz w:val="20"/>
        </w:rPr>
        <w:t xml:space="preserve">for the purposes of carrying out day-to-day duties </w:t>
      </w:r>
      <w:r w:rsidRPr="007C2E08">
        <w:rPr>
          <w:rFonts w:asciiTheme="minorHAnsi" w:hAnsiTheme="minorHAnsi" w:cs="Arial"/>
          <w:sz w:val="20"/>
        </w:rPr>
        <w:t xml:space="preserve">and special projects. </w:t>
      </w:r>
    </w:p>
    <w:p w:rsidR="00CF76CF" w:rsidRPr="007C2E08" w:rsidRDefault="00C76D9D" w:rsidP="00181B36">
      <w:pPr>
        <w:pStyle w:val="Subtitle"/>
        <w:numPr>
          <w:ilvl w:val="0"/>
          <w:numId w:val="21"/>
        </w:numPr>
        <w:spacing w:after="60"/>
        <w:jc w:val="both"/>
        <w:rPr>
          <w:rFonts w:asciiTheme="minorHAnsi" w:hAnsiTheme="minorHAnsi" w:cs="Arial"/>
          <w:sz w:val="20"/>
        </w:rPr>
      </w:pPr>
      <w:r w:rsidRPr="007C2E08">
        <w:rPr>
          <w:rFonts w:asciiTheme="minorHAnsi" w:hAnsiTheme="minorHAnsi" w:cs="Arial"/>
          <w:sz w:val="20"/>
        </w:rPr>
        <w:t>R</w:t>
      </w:r>
      <w:r w:rsidR="00CF76CF" w:rsidRPr="007C2E08">
        <w:rPr>
          <w:rFonts w:asciiTheme="minorHAnsi" w:hAnsiTheme="minorHAnsi" w:cs="Arial"/>
          <w:sz w:val="20"/>
        </w:rPr>
        <w:t xml:space="preserve">espond to all </w:t>
      </w:r>
      <w:r w:rsidR="00CE7B65" w:rsidRPr="007C2E08">
        <w:rPr>
          <w:rFonts w:asciiTheme="minorHAnsi" w:hAnsiTheme="minorHAnsi" w:cs="Arial"/>
          <w:sz w:val="20"/>
        </w:rPr>
        <w:t>f</w:t>
      </w:r>
      <w:r w:rsidR="00CF76CF" w:rsidRPr="007C2E08">
        <w:rPr>
          <w:rFonts w:asciiTheme="minorHAnsi" w:hAnsiTheme="minorHAnsi" w:cs="Arial"/>
          <w:sz w:val="20"/>
        </w:rPr>
        <w:t xml:space="preserve">oundation correspondence </w:t>
      </w:r>
      <w:r w:rsidR="00D0626C" w:rsidRPr="007C2E08">
        <w:rPr>
          <w:rFonts w:asciiTheme="minorHAnsi" w:hAnsiTheme="minorHAnsi" w:cs="Arial"/>
          <w:sz w:val="20"/>
        </w:rPr>
        <w:t>in a timely manner</w:t>
      </w:r>
      <w:r w:rsidR="00CF76CF" w:rsidRPr="007C2E08">
        <w:rPr>
          <w:rFonts w:asciiTheme="minorHAnsi" w:hAnsiTheme="minorHAnsi" w:cs="Arial"/>
          <w:sz w:val="20"/>
        </w:rPr>
        <w:t>.</w:t>
      </w:r>
    </w:p>
    <w:p w:rsidR="00B3298F" w:rsidRPr="007C2E08" w:rsidRDefault="00C76D9D" w:rsidP="00181B36">
      <w:pPr>
        <w:numPr>
          <w:ilvl w:val="0"/>
          <w:numId w:val="21"/>
        </w:numPr>
        <w:jc w:val="both"/>
        <w:rPr>
          <w:rFonts w:asciiTheme="minorHAnsi" w:hAnsiTheme="minorHAnsi" w:cs="Arial"/>
          <w:sz w:val="20"/>
          <w:szCs w:val="20"/>
        </w:rPr>
      </w:pPr>
      <w:r w:rsidRPr="007C2E08">
        <w:rPr>
          <w:rFonts w:asciiTheme="minorHAnsi" w:hAnsiTheme="minorHAnsi" w:cs="Arial"/>
          <w:sz w:val="20"/>
          <w:szCs w:val="20"/>
        </w:rPr>
        <w:t>U</w:t>
      </w:r>
      <w:r w:rsidR="00B3298F" w:rsidRPr="007C2E08">
        <w:rPr>
          <w:rFonts w:asciiTheme="minorHAnsi" w:hAnsiTheme="minorHAnsi" w:cs="Arial"/>
          <w:sz w:val="20"/>
          <w:szCs w:val="20"/>
        </w:rPr>
        <w:t xml:space="preserve">se personal </w:t>
      </w:r>
      <w:r w:rsidR="00624092" w:rsidRPr="007C2E08">
        <w:rPr>
          <w:rFonts w:asciiTheme="minorHAnsi" w:hAnsiTheme="minorHAnsi" w:cs="Arial"/>
          <w:sz w:val="20"/>
          <w:szCs w:val="20"/>
        </w:rPr>
        <w:t xml:space="preserve">and professional </w:t>
      </w:r>
      <w:r w:rsidR="00B3298F" w:rsidRPr="007C2E08">
        <w:rPr>
          <w:rFonts w:asciiTheme="minorHAnsi" w:hAnsiTheme="minorHAnsi" w:cs="Arial"/>
          <w:sz w:val="20"/>
          <w:szCs w:val="20"/>
        </w:rPr>
        <w:t xml:space="preserve">networks to recommend appropriate people </w:t>
      </w:r>
      <w:r w:rsidR="00A656DD" w:rsidRPr="007C2E08">
        <w:rPr>
          <w:rFonts w:asciiTheme="minorHAnsi" w:hAnsiTheme="minorHAnsi" w:cs="Arial"/>
          <w:sz w:val="20"/>
          <w:szCs w:val="20"/>
        </w:rPr>
        <w:t xml:space="preserve">(non-Trustees) </w:t>
      </w:r>
      <w:r w:rsidR="00B3298F" w:rsidRPr="007C2E08">
        <w:rPr>
          <w:rFonts w:asciiTheme="minorHAnsi" w:hAnsiTheme="minorHAnsi" w:cs="Arial"/>
          <w:sz w:val="20"/>
          <w:szCs w:val="20"/>
        </w:rPr>
        <w:t xml:space="preserve">to join </w:t>
      </w:r>
      <w:r w:rsidR="00624092" w:rsidRPr="007C2E08">
        <w:rPr>
          <w:rFonts w:asciiTheme="minorHAnsi" w:hAnsiTheme="minorHAnsi" w:cs="Arial"/>
          <w:sz w:val="20"/>
          <w:szCs w:val="20"/>
        </w:rPr>
        <w:t xml:space="preserve">the Board of Trustees or </w:t>
      </w:r>
      <w:r w:rsidR="00A656DD" w:rsidRPr="007C2E08">
        <w:rPr>
          <w:rFonts w:asciiTheme="minorHAnsi" w:hAnsiTheme="minorHAnsi" w:cs="Arial"/>
          <w:sz w:val="20"/>
          <w:szCs w:val="20"/>
        </w:rPr>
        <w:t xml:space="preserve">a </w:t>
      </w:r>
      <w:r w:rsidR="00B3298F" w:rsidRPr="007C2E08">
        <w:rPr>
          <w:rFonts w:asciiTheme="minorHAnsi" w:hAnsiTheme="minorHAnsi" w:cs="Arial"/>
          <w:sz w:val="20"/>
          <w:szCs w:val="20"/>
        </w:rPr>
        <w:t>committee if it needs strengthening.</w:t>
      </w:r>
    </w:p>
    <w:p w:rsidR="00624092" w:rsidRPr="007C2E08" w:rsidRDefault="00624092" w:rsidP="00181B36">
      <w:pPr>
        <w:jc w:val="both"/>
        <w:rPr>
          <w:rFonts w:asciiTheme="minorHAnsi" w:hAnsiTheme="minorHAnsi" w:cs="Arial"/>
          <w:sz w:val="20"/>
          <w:szCs w:val="20"/>
        </w:rPr>
      </w:pPr>
    </w:p>
    <w:p w:rsidR="00871372" w:rsidRPr="007C2E08" w:rsidRDefault="00624092" w:rsidP="00181B36">
      <w:pPr>
        <w:jc w:val="both"/>
        <w:rPr>
          <w:rFonts w:asciiTheme="minorHAnsi" w:hAnsiTheme="minorHAnsi" w:cs="Arial"/>
          <w:b/>
        </w:rPr>
      </w:pPr>
      <w:r w:rsidRPr="007C2E08">
        <w:rPr>
          <w:rFonts w:asciiTheme="minorHAnsi" w:hAnsiTheme="minorHAnsi" w:cs="Arial"/>
          <w:b/>
        </w:rPr>
        <w:t>Person Specification</w:t>
      </w:r>
    </w:p>
    <w:p w:rsidR="00871372" w:rsidRPr="007C2E08" w:rsidRDefault="00871372" w:rsidP="00181B36">
      <w:pPr>
        <w:jc w:val="both"/>
        <w:rPr>
          <w:rFonts w:asciiTheme="minorHAnsi" w:hAnsiTheme="minorHAnsi" w:cs="Arial"/>
          <w:b/>
          <w:sz w:val="20"/>
          <w:szCs w:val="20"/>
        </w:rPr>
      </w:pPr>
    </w:p>
    <w:p w:rsidR="00F75B55" w:rsidRPr="007C2E08" w:rsidRDefault="00F75B55" w:rsidP="00181B36">
      <w:pPr>
        <w:spacing w:line="220" w:lineRule="exact"/>
        <w:ind w:right="270"/>
        <w:jc w:val="both"/>
        <w:rPr>
          <w:rFonts w:asciiTheme="minorHAnsi" w:hAnsiTheme="minorHAnsi" w:cs="Arial"/>
          <w:sz w:val="20"/>
          <w:szCs w:val="20"/>
        </w:rPr>
      </w:pPr>
      <w:r w:rsidRPr="007C2E08">
        <w:rPr>
          <w:rFonts w:asciiTheme="minorHAnsi" w:hAnsiTheme="minorHAnsi" w:cs="Arial"/>
          <w:sz w:val="20"/>
          <w:szCs w:val="20"/>
        </w:rPr>
        <w:t>Trustees</w:t>
      </w:r>
      <w:r w:rsidR="00AD0DA0" w:rsidRPr="007C2E08">
        <w:rPr>
          <w:rFonts w:asciiTheme="minorHAnsi" w:hAnsiTheme="minorHAnsi" w:cs="Arial"/>
          <w:sz w:val="20"/>
          <w:szCs w:val="20"/>
        </w:rPr>
        <w:t xml:space="preserve"> </w:t>
      </w:r>
      <w:r w:rsidRPr="007C2E08">
        <w:rPr>
          <w:rFonts w:asciiTheme="minorHAnsi" w:hAnsiTheme="minorHAnsi" w:cs="Arial"/>
          <w:sz w:val="20"/>
          <w:szCs w:val="20"/>
        </w:rPr>
        <w:t>should possess the following:</w:t>
      </w:r>
    </w:p>
    <w:p w:rsidR="00F75B55" w:rsidRPr="007C2E08" w:rsidRDefault="00F75B55" w:rsidP="00181B36">
      <w:pPr>
        <w:jc w:val="both"/>
        <w:rPr>
          <w:rFonts w:asciiTheme="minorHAnsi" w:hAnsiTheme="minorHAnsi" w:cs="Arial"/>
          <w:b/>
          <w:sz w:val="20"/>
          <w:szCs w:val="20"/>
        </w:rPr>
      </w:pPr>
    </w:p>
    <w:p w:rsidR="00B3298F" w:rsidRPr="007C2E08" w:rsidRDefault="00B3298F" w:rsidP="00181B36">
      <w:pPr>
        <w:numPr>
          <w:ilvl w:val="0"/>
          <w:numId w:val="20"/>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Commitment to the vision, mission and val</w:t>
      </w:r>
      <w:r w:rsidR="00D0626C" w:rsidRPr="007C2E08">
        <w:rPr>
          <w:rFonts w:asciiTheme="minorHAnsi" w:hAnsiTheme="minorHAnsi" w:cs="Arial"/>
          <w:sz w:val="20"/>
          <w:szCs w:val="20"/>
        </w:rPr>
        <w:t>ues of the Community Foundation</w:t>
      </w:r>
    </w:p>
    <w:p w:rsidR="00B3298F" w:rsidRPr="007C2E08" w:rsidRDefault="00B3298F" w:rsidP="00181B36">
      <w:pPr>
        <w:numPr>
          <w:ilvl w:val="0"/>
          <w:numId w:val="20"/>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Understanding of and co</w:t>
      </w:r>
      <w:r w:rsidR="00D0626C" w:rsidRPr="007C2E08">
        <w:rPr>
          <w:rFonts w:asciiTheme="minorHAnsi" w:hAnsiTheme="minorHAnsi" w:cs="Arial"/>
          <w:sz w:val="20"/>
          <w:szCs w:val="20"/>
        </w:rPr>
        <w:t>mmitment to equal opportunities</w:t>
      </w:r>
    </w:p>
    <w:p w:rsidR="00F75B55" w:rsidRPr="007C2E08" w:rsidRDefault="00B3298F" w:rsidP="00181B36">
      <w:pPr>
        <w:numPr>
          <w:ilvl w:val="0"/>
          <w:numId w:val="20"/>
        </w:numPr>
        <w:jc w:val="both"/>
        <w:rPr>
          <w:rFonts w:asciiTheme="minorHAnsi" w:hAnsiTheme="minorHAnsi" w:cs="Arial"/>
          <w:sz w:val="20"/>
          <w:szCs w:val="20"/>
        </w:rPr>
      </w:pPr>
      <w:r w:rsidRPr="007C2E08">
        <w:rPr>
          <w:rFonts w:asciiTheme="minorHAnsi" w:hAnsiTheme="minorHAnsi" w:cs="Arial"/>
          <w:sz w:val="20"/>
          <w:szCs w:val="20"/>
        </w:rPr>
        <w:t>Ability to work effectively as part of a team</w:t>
      </w:r>
    </w:p>
    <w:p w:rsidR="00F75B55" w:rsidRPr="007C2E08" w:rsidRDefault="00F75B55" w:rsidP="00181B36">
      <w:pPr>
        <w:jc w:val="both"/>
        <w:rPr>
          <w:rFonts w:asciiTheme="minorHAnsi" w:hAnsiTheme="minorHAnsi" w:cs="Arial"/>
          <w:sz w:val="20"/>
          <w:szCs w:val="20"/>
        </w:rPr>
      </w:pPr>
    </w:p>
    <w:p w:rsidR="00B3298F" w:rsidRPr="007C2E08" w:rsidRDefault="00B3298F" w:rsidP="00181B36">
      <w:pPr>
        <w:jc w:val="both"/>
        <w:rPr>
          <w:rFonts w:asciiTheme="minorHAnsi" w:hAnsiTheme="minorHAnsi" w:cs="Arial"/>
          <w:sz w:val="20"/>
          <w:szCs w:val="20"/>
        </w:rPr>
      </w:pPr>
      <w:r w:rsidRPr="007C2E08">
        <w:rPr>
          <w:rFonts w:asciiTheme="minorHAnsi" w:hAnsiTheme="minorHAnsi" w:cs="Arial"/>
          <w:sz w:val="20"/>
          <w:szCs w:val="20"/>
        </w:rPr>
        <w:t>Experience of one or more of the following:</w:t>
      </w:r>
    </w:p>
    <w:p w:rsidR="00A07873" w:rsidRPr="007C2E08" w:rsidRDefault="00A07873" w:rsidP="00181B36">
      <w:pPr>
        <w:jc w:val="both"/>
        <w:rPr>
          <w:rFonts w:asciiTheme="minorHAnsi" w:hAnsiTheme="minorHAnsi" w:cs="Arial"/>
          <w:sz w:val="20"/>
          <w:szCs w:val="20"/>
        </w:rPr>
      </w:pP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the work of charities and</w:t>
      </w:r>
      <w:r w:rsidR="00A07873" w:rsidRPr="007C2E08">
        <w:rPr>
          <w:rFonts w:asciiTheme="minorHAnsi" w:hAnsiTheme="minorHAnsi" w:cs="Arial"/>
          <w:sz w:val="20"/>
          <w:szCs w:val="20"/>
        </w:rPr>
        <w:t xml:space="preserve"> voluntary organisations in Suffolk </w:t>
      </w:r>
      <w:r w:rsidRPr="007C2E08">
        <w:rPr>
          <w:rFonts w:asciiTheme="minorHAnsi" w:hAnsiTheme="minorHAnsi" w:cs="Arial"/>
          <w:sz w:val="20"/>
          <w:szCs w:val="20"/>
        </w:rPr>
        <w:t>and the issues facing them</w:t>
      </w: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management of charitable organisations</w:t>
      </w:r>
    </w:p>
    <w:p w:rsidR="00B3298F" w:rsidRPr="007C2E08" w:rsidRDefault="00624092"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grant programme management</w:t>
      </w: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financial management and investment</w:t>
      </w: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marketing, promotion and public relations</w:t>
      </w:r>
    </w:p>
    <w:p w:rsidR="00B3298F" w:rsidRPr="007C2E08" w:rsidRDefault="00624092"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 xml:space="preserve">donor and </w:t>
      </w:r>
      <w:r w:rsidR="00B3298F" w:rsidRPr="007C2E08">
        <w:rPr>
          <w:rFonts w:asciiTheme="minorHAnsi" w:hAnsiTheme="minorHAnsi" w:cs="Arial"/>
          <w:sz w:val="20"/>
          <w:szCs w:val="20"/>
        </w:rPr>
        <w:t>fund development experience and networks</w:t>
      </w: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 xml:space="preserve">legal and </w:t>
      </w:r>
      <w:r w:rsidR="00624092" w:rsidRPr="007C2E08">
        <w:rPr>
          <w:rFonts w:asciiTheme="minorHAnsi" w:hAnsiTheme="minorHAnsi" w:cs="Arial"/>
          <w:sz w:val="20"/>
          <w:szCs w:val="20"/>
        </w:rPr>
        <w:t>estate planning</w:t>
      </w: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human resources management</w:t>
      </w:r>
    </w:p>
    <w:p w:rsidR="00B3298F" w:rsidRPr="007C2E08" w:rsidRDefault="00B3298F" w:rsidP="00181B36">
      <w:pPr>
        <w:pStyle w:val="QuartetSingle"/>
        <w:numPr>
          <w:ilvl w:val="0"/>
          <w:numId w:val="19"/>
        </w:numPr>
        <w:spacing w:after="60"/>
        <w:ind w:left="714" w:hanging="357"/>
        <w:jc w:val="both"/>
        <w:rPr>
          <w:rFonts w:asciiTheme="minorHAnsi" w:hAnsiTheme="minorHAnsi" w:cs="Arial"/>
          <w:sz w:val="20"/>
          <w:szCs w:val="20"/>
        </w:rPr>
      </w:pPr>
      <w:r w:rsidRPr="007C2E08">
        <w:rPr>
          <w:rFonts w:asciiTheme="minorHAnsi" w:hAnsiTheme="minorHAnsi" w:cs="Arial"/>
          <w:sz w:val="20"/>
          <w:szCs w:val="20"/>
        </w:rPr>
        <w:t>local, regional and central government policy and funding</w:t>
      </w:r>
    </w:p>
    <w:p w:rsidR="004C7A4B" w:rsidRDefault="004C7A4B" w:rsidP="00181B36">
      <w:pPr>
        <w:numPr>
          <w:ilvl w:val="0"/>
          <w:numId w:val="19"/>
        </w:numPr>
        <w:jc w:val="both"/>
        <w:rPr>
          <w:rFonts w:asciiTheme="minorHAnsi" w:hAnsiTheme="minorHAnsi" w:cs="Arial"/>
          <w:sz w:val="20"/>
          <w:szCs w:val="20"/>
        </w:rPr>
      </w:pPr>
      <w:r>
        <w:rPr>
          <w:rFonts w:asciiTheme="minorHAnsi" w:hAnsiTheme="minorHAnsi" w:cs="Arial"/>
          <w:sz w:val="20"/>
          <w:szCs w:val="20"/>
        </w:rPr>
        <w:t>business, technology and entrepreneurship</w:t>
      </w:r>
    </w:p>
    <w:p w:rsidR="00A36877" w:rsidRPr="007C2E08" w:rsidRDefault="00A36877" w:rsidP="00181B36">
      <w:pPr>
        <w:numPr>
          <w:ilvl w:val="0"/>
          <w:numId w:val="19"/>
        </w:numPr>
        <w:jc w:val="both"/>
        <w:rPr>
          <w:rFonts w:asciiTheme="minorHAnsi" w:hAnsiTheme="minorHAnsi" w:cs="Arial"/>
          <w:sz w:val="20"/>
          <w:szCs w:val="20"/>
        </w:rPr>
      </w:pPr>
      <w:r w:rsidRPr="007C2E08">
        <w:rPr>
          <w:rFonts w:asciiTheme="minorHAnsi" w:hAnsiTheme="minorHAnsi" w:cs="Arial"/>
          <w:sz w:val="20"/>
          <w:szCs w:val="20"/>
        </w:rPr>
        <w:t xml:space="preserve">excluded </w:t>
      </w:r>
      <w:r w:rsidR="001B5E74" w:rsidRPr="007C2E08">
        <w:rPr>
          <w:rFonts w:asciiTheme="minorHAnsi" w:hAnsiTheme="minorHAnsi" w:cs="Arial"/>
          <w:sz w:val="20"/>
          <w:szCs w:val="20"/>
        </w:rPr>
        <w:t>and/</w:t>
      </w:r>
      <w:r w:rsidRPr="007C2E08">
        <w:rPr>
          <w:rFonts w:asciiTheme="minorHAnsi" w:hAnsiTheme="minorHAnsi" w:cs="Arial"/>
          <w:sz w:val="20"/>
          <w:szCs w:val="20"/>
        </w:rPr>
        <w:t>or disadvantaged people</w:t>
      </w:r>
    </w:p>
    <w:p w:rsidR="00D861CC" w:rsidRPr="007C2E08" w:rsidRDefault="00D861CC" w:rsidP="00181B36">
      <w:pPr>
        <w:pStyle w:val="Heading3"/>
        <w:spacing w:before="0" w:after="0"/>
        <w:jc w:val="both"/>
        <w:rPr>
          <w:rFonts w:asciiTheme="minorHAnsi" w:hAnsiTheme="minorHAnsi"/>
          <w:sz w:val="20"/>
          <w:szCs w:val="20"/>
        </w:rPr>
      </w:pPr>
    </w:p>
    <w:p w:rsidR="00B3298F" w:rsidRPr="007C2E08" w:rsidRDefault="00B3298F" w:rsidP="00181B36">
      <w:pPr>
        <w:pStyle w:val="Heading3"/>
        <w:spacing w:before="0" w:after="0"/>
        <w:jc w:val="both"/>
        <w:rPr>
          <w:rFonts w:asciiTheme="minorHAnsi" w:hAnsiTheme="minorHAnsi"/>
          <w:sz w:val="24"/>
          <w:szCs w:val="24"/>
        </w:rPr>
      </w:pPr>
      <w:r w:rsidRPr="007C2E08">
        <w:rPr>
          <w:rFonts w:asciiTheme="minorHAnsi" w:hAnsiTheme="minorHAnsi"/>
          <w:sz w:val="24"/>
          <w:szCs w:val="24"/>
        </w:rPr>
        <w:t>Terms</w:t>
      </w:r>
    </w:p>
    <w:p w:rsidR="00F1657B" w:rsidRPr="007C2E08" w:rsidRDefault="00F1657B" w:rsidP="00181B36">
      <w:pPr>
        <w:jc w:val="both"/>
        <w:rPr>
          <w:rFonts w:asciiTheme="minorHAnsi" w:hAnsiTheme="minorHAnsi" w:cs="Arial"/>
          <w:sz w:val="20"/>
          <w:szCs w:val="20"/>
        </w:rPr>
      </w:pPr>
    </w:p>
    <w:p w:rsidR="00110F17" w:rsidRDefault="00B3298F" w:rsidP="00721ECE">
      <w:pPr>
        <w:rPr>
          <w:rFonts w:asciiTheme="minorHAnsi" w:hAnsiTheme="minorHAnsi" w:cs="Arial"/>
          <w:sz w:val="20"/>
          <w:szCs w:val="20"/>
        </w:rPr>
      </w:pPr>
      <w:r w:rsidRPr="007C2E08">
        <w:rPr>
          <w:rFonts w:asciiTheme="minorHAnsi" w:hAnsiTheme="minorHAnsi" w:cs="Arial"/>
          <w:sz w:val="20"/>
          <w:szCs w:val="20"/>
        </w:rPr>
        <w:t xml:space="preserve">Appointments are for 3 years initially with </w:t>
      </w:r>
      <w:r w:rsidR="00C06E25" w:rsidRPr="007C2E08">
        <w:rPr>
          <w:rFonts w:asciiTheme="minorHAnsi" w:hAnsiTheme="minorHAnsi" w:cs="Arial"/>
          <w:sz w:val="20"/>
          <w:szCs w:val="20"/>
        </w:rPr>
        <w:t xml:space="preserve">the possibility of re-election by the </w:t>
      </w:r>
      <w:r w:rsidR="008E3A98" w:rsidRPr="007C2E08">
        <w:rPr>
          <w:rFonts w:asciiTheme="minorHAnsi" w:hAnsiTheme="minorHAnsi" w:cs="Arial"/>
          <w:sz w:val="20"/>
          <w:szCs w:val="20"/>
        </w:rPr>
        <w:t>membership for</w:t>
      </w:r>
      <w:r w:rsidRPr="007C2E08">
        <w:rPr>
          <w:rFonts w:asciiTheme="minorHAnsi" w:hAnsiTheme="minorHAnsi" w:cs="Arial"/>
          <w:sz w:val="20"/>
          <w:szCs w:val="20"/>
        </w:rPr>
        <w:t xml:space="preserve"> </w:t>
      </w:r>
      <w:r w:rsidR="00216771" w:rsidRPr="007C2E08">
        <w:rPr>
          <w:rFonts w:asciiTheme="minorHAnsi" w:hAnsiTheme="minorHAnsi" w:cs="Arial"/>
          <w:sz w:val="20"/>
          <w:szCs w:val="20"/>
        </w:rPr>
        <w:t>two</w:t>
      </w:r>
      <w:r w:rsidRPr="007C2E08">
        <w:rPr>
          <w:rFonts w:asciiTheme="minorHAnsi" w:hAnsiTheme="minorHAnsi" w:cs="Arial"/>
          <w:sz w:val="20"/>
          <w:szCs w:val="20"/>
        </w:rPr>
        <w:t xml:space="preserve"> further term</w:t>
      </w:r>
      <w:r w:rsidR="00216771" w:rsidRPr="007C2E08">
        <w:rPr>
          <w:rFonts w:asciiTheme="minorHAnsi" w:hAnsiTheme="minorHAnsi" w:cs="Arial"/>
          <w:sz w:val="20"/>
          <w:szCs w:val="20"/>
        </w:rPr>
        <w:t>s</w:t>
      </w:r>
      <w:r w:rsidRPr="007C2E08">
        <w:rPr>
          <w:rFonts w:asciiTheme="minorHAnsi" w:hAnsiTheme="minorHAnsi" w:cs="Arial"/>
          <w:sz w:val="20"/>
          <w:szCs w:val="20"/>
        </w:rPr>
        <w:t xml:space="preserve"> of 3 years</w:t>
      </w:r>
      <w:r w:rsidR="00711E1E" w:rsidRPr="007C2E08">
        <w:rPr>
          <w:rFonts w:asciiTheme="minorHAnsi" w:hAnsiTheme="minorHAnsi" w:cs="Arial"/>
          <w:sz w:val="20"/>
          <w:szCs w:val="20"/>
        </w:rPr>
        <w:t xml:space="preserve"> each</w:t>
      </w:r>
      <w:r w:rsidR="008E3A98" w:rsidRPr="007C2E08">
        <w:rPr>
          <w:rFonts w:asciiTheme="minorHAnsi" w:hAnsiTheme="minorHAnsi" w:cs="Arial"/>
          <w:sz w:val="20"/>
          <w:szCs w:val="20"/>
        </w:rPr>
        <w:t xml:space="preserve"> and thereafter on an annual basis</w:t>
      </w:r>
      <w:r w:rsidR="00F26E16" w:rsidRPr="007C2E08">
        <w:rPr>
          <w:rFonts w:asciiTheme="minorHAnsi" w:hAnsiTheme="minorHAnsi" w:cs="Arial"/>
          <w:sz w:val="20"/>
          <w:szCs w:val="20"/>
        </w:rPr>
        <w:t>, in line with the Articles of Association for Trustee appointment.</w:t>
      </w:r>
      <w:r w:rsidR="002A0304" w:rsidRPr="007C2E08">
        <w:rPr>
          <w:rFonts w:asciiTheme="minorHAnsi" w:hAnsiTheme="minorHAnsi" w:cs="Arial"/>
          <w:sz w:val="20"/>
          <w:szCs w:val="20"/>
        </w:rPr>
        <w:t xml:space="preserve"> Trustees are re-</w:t>
      </w:r>
      <w:r w:rsidR="008E3A98" w:rsidRPr="007C2E08">
        <w:rPr>
          <w:rFonts w:asciiTheme="minorHAnsi" w:hAnsiTheme="minorHAnsi" w:cs="Arial"/>
          <w:sz w:val="20"/>
          <w:szCs w:val="20"/>
        </w:rPr>
        <w:t xml:space="preserve">elected </w:t>
      </w:r>
      <w:r w:rsidR="002A0304" w:rsidRPr="007C2E08">
        <w:rPr>
          <w:rFonts w:asciiTheme="minorHAnsi" w:hAnsiTheme="minorHAnsi" w:cs="Arial"/>
          <w:sz w:val="20"/>
          <w:szCs w:val="20"/>
        </w:rPr>
        <w:t>at the AGM.</w:t>
      </w:r>
      <w:r w:rsidRPr="007C2E08">
        <w:rPr>
          <w:rFonts w:asciiTheme="minorHAnsi" w:hAnsiTheme="minorHAnsi" w:cs="Arial"/>
          <w:sz w:val="20"/>
          <w:szCs w:val="20"/>
        </w:rPr>
        <w:t xml:space="preserve"> </w:t>
      </w:r>
    </w:p>
    <w:p w:rsidR="00721ECE" w:rsidRPr="007C2E08" w:rsidRDefault="00721ECE" w:rsidP="00721ECE">
      <w:pPr>
        <w:rPr>
          <w:rFonts w:asciiTheme="minorHAnsi" w:hAnsiTheme="minorHAnsi" w:cs="Arial"/>
          <w:sz w:val="20"/>
          <w:szCs w:val="20"/>
        </w:rPr>
      </w:pPr>
    </w:p>
    <w:p w:rsidR="0042065C" w:rsidRPr="007C2E08" w:rsidRDefault="0042065C" w:rsidP="00181B36">
      <w:pPr>
        <w:pStyle w:val="Subtitle"/>
        <w:jc w:val="both"/>
        <w:rPr>
          <w:rFonts w:asciiTheme="minorHAnsi" w:hAnsiTheme="minorHAnsi" w:cs="Arial"/>
          <w:b/>
          <w:sz w:val="24"/>
          <w:szCs w:val="24"/>
        </w:rPr>
      </w:pPr>
      <w:r w:rsidRPr="007C2E08">
        <w:rPr>
          <w:rFonts w:asciiTheme="minorHAnsi" w:hAnsiTheme="minorHAnsi" w:cs="Arial"/>
          <w:b/>
          <w:sz w:val="24"/>
          <w:szCs w:val="24"/>
        </w:rPr>
        <w:t>Eligibility</w:t>
      </w:r>
    </w:p>
    <w:p w:rsidR="0042065C" w:rsidRPr="007C2E08" w:rsidRDefault="0042065C" w:rsidP="00181B36">
      <w:pPr>
        <w:pStyle w:val="Subtitle"/>
        <w:jc w:val="both"/>
        <w:rPr>
          <w:rFonts w:asciiTheme="minorHAnsi" w:hAnsiTheme="minorHAnsi" w:cs="Arial"/>
          <w:b/>
          <w:sz w:val="20"/>
        </w:rPr>
      </w:pPr>
    </w:p>
    <w:p w:rsidR="0042065C" w:rsidRPr="007C2E08" w:rsidRDefault="0042065C" w:rsidP="00181B36">
      <w:pPr>
        <w:pStyle w:val="Subtitle"/>
        <w:jc w:val="both"/>
        <w:rPr>
          <w:rFonts w:asciiTheme="minorHAnsi" w:hAnsiTheme="minorHAnsi" w:cs="Arial"/>
          <w:sz w:val="20"/>
        </w:rPr>
      </w:pPr>
      <w:r w:rsidRPr="007C2E08">
        <w:rPr>
          <w:rFonts w:asciiTheme="minorHAnsi" w:hAnsiTheme="minorHAnsi" w:cs="Arial"/>
          <w:sz w:val="20"/>
        </w:rPr>
        <w:t xml:space="preserve">The following people cannot, by law, be a Board </w:t>
      </w:r>
      <w:r w:rsidR="00F26E16" w:rsidRPr="007C2E08">
        <w:rPr>
          <w:rFonts w:asciiTheme="minorHAnsi" w:hAnsiTheme="minorHAnsi" w:cs="Arial"/>
          <w:sz w:val="20"/>
        </w:rPr>
        <w:t>Trustee</w:t>
      </w:r>
      <w:r w:rsidRPr="007C2E08">
        <w:rPr>
          <w:rFonts w:asciiTheme="minorHAnsi" w:hAnsiTheme="minorHAnsi" w:cs="Arial"/>
          <w:sz w:val="20"/>
        </w:rPr>
        <w:t xml:space="preserve"> of </w:t>
      </w:r>
      <w:r w:rsidR="004D41C2">
        <w:rPr>
          <w:rFonts w:asciiTheme="minorHAnsi" w:hAnsiTheme="minorHAnsi" w:cs="Arial"/>
          <w:sz w:val="20"/>
        </w:rPr>
        <w:t>SCF</w:t>
      </w:r>
      <w:r w:rsidRPr="007C2E08">
        <w:rPr>
          <w:rFonts w:asciiTheme="minorHAnsi" w:hAnsiTheme="minorHAnsi" w:cs="Arial"/>
          <w:sz w:val="20"/>
        </w:rPr>
        <w:t>:</w:t>
      </w:r>
    </w:p>
    <w:p w:rsidR="0042065C" w:rsidRPr="007C2E08" w:rsidRDefault="0042065C" w:rsidP="00181B36">
      <w:pPr>
        <w:pStyle w:val="Subtitle"/>
        <w:jc w:val="both"/>
        <w:rPr>
          <w:rFonts w:asciiTheme="minorHAnsi" w:hAnsiTheme="minorHAnsi" w:cs="Arial"/>
          <w:sz w:val="20"/>
        </w:rPr>
      </w:pPr>
    </w:p>
    <w:p w:rsidR="008E3A98" w:rsidRPr="007C2E08" w:rsidRDefault="0042065C"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Anyone under the age of 18</w:t>
      </w:r>
      <w:r w:rsidR="008E3A98" w:rsidRPr="007C2E08">
        <w:rPr>
          <w:rFonts w:asciiTheme="minorHAnsi" w:hAnsiTheme="minorHAnsi" w:cs="Arial"/>
          <w:sz w:val="20"/>
        </w:rPr>
        <w:t>.</w:t>
      </w:r>
    </w:p>
    <w:p w:rsidR="008E3A98" w:rsidRPr="007C2E08" w:rsidRDefault="008E3A98"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Anyone undischarged from a bankruptcy or sequestration order.</w:t>
      </w:r>
    </w:p>
    <w:p w:rsidR="008E3A98" w:rsidRPr="007C2E08" w:rsidRDefault="008E3A98"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Anyone subject to a bankruptcy restrictions order or an interim order.</w:t>
      </w:r>
    </w:p>
    <w:p w:rsidR="008E3A98" w:rsidRPr="007C2E08" w:rsidRDefault="008E3A98"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Anyone subject to an outstanding arrangement or composition with, or trust deed for, creditors.</w:t>
      </w:r>
    </w:p>
    <w:p w:rsidR="008E3A98" w:rsidRPr="007C2E08" w:rsidRDefault="008E3A98"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Anyone who has previously been removed from trusteeship of a charity by a Court of the Charity Commission or the equivalent in Scotland.</w:t>
      </w:r>
    </w:p>
    <w:p w:rsidR="0042065C" w:rsidRPr="007C2E08" w:rsidRDefault="008E3A98"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lastRenderedPageBreak/>
        <w:t>Anyone who is under a disqualification order under the Company Directors’ Disqualification Act. 1986 or the equivalent in Northern Ireland or an order under section 492(2) Insolvency Act 1986.</w:t>
      </w:r>
    </w:p>
    <w:p w:rsidR="008E3A98" w:rsidRPr="007C2E08" w:rsidRDefault="008E3A98"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Anyone who has been convicted of an offence involving deception or dishonesty (unless the conviction is spent under the Rehabilitation of Offenders Act 1974 or amending legislation).</w:t>
      </w:r>
    </w:p>
    <w:p w:rsidR="006815E4" w:rsidRPr="007C2E08" w:rsidRDefault="006815E4"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 xml:space="preserve">Anyone who has any financial interests in conflict with those of </w:t>
      </w:r>
      <w:r w:rsidR="004D41C2">
        <w:rPr>
          <w:rFonts w:asciiTheme="minorHAnsi" w:hAnsiTheme="minorHAnsi" w:cs="Arial"/>
          <w:sz w:val="20"/>
        </w:rPr>
        <w:t>SCF</w:t>
      </w:r>
      <w:r w:rsidRPr="007C2E08">
        <w:rPr>
          <w:rFonts w:asciiTheme="minorHAnsi" w:hAnsiTheme="minorHAnsi" w:cs="Arial"/>
          <w:sz w:val="20"/>
        </w:rPr>
        <w:t xml:space="preserve"> (either in person or through family or business connections) except those which have been formally notified in a conflict of interest statement.</w:t>
      </w:r>
    </w:p>
    <w:p w:rsidR="0042065C" w:rsidRPr="007C2E08" w:rsidRDefault="0042065C" w:rsidP="00181B36">
      <w:pPr>
        <w:pStyle w:val="Subtitle"/>
        <w:numPr>
          <w:ilvl w:val="0"/>
          <w:numId w:val="13"/>
        </w:numPr>
        <w:tabs>
          <w:tab w:val="clear" w:pos="1080"/>
          <w:tab w:val="num" w:pos="720"/>
        </w:tabs>
        <w:spacing w:after="60"/>
        <w:ind w:left="714" w:hanging="357"/>
        <w:jc w:val="both"/>
        <w:rPr>
          <w:rFonts w:asciiTheme="minorHAnsi" w:hAnsiTheme="minorHAnsi" w:cs="Arial"/>
          <w:sz w:val="20"/>
        </w:rPr>
      </w:pPr>
      <w:r w:rsidRPr="007C2E08">
        <w:rPr>
          <w:rFonts w:asciiTheme="minorHAnsi" w:hAnsiTheme="minorHAnsi" w:cs="Arial"/>
          <w:sz w:val="20"/>
        </w:rPr>
        <w:t>Someone who is, or becomes, of unsound mind.</w:t>
      </w:r>
    </w:p>
    <w:p w:rsidR="00AB6F6B" w:rsidRPr="007C2E08" w:rsidRDefault="00AB6F6B" w:rsidP="00181B36">
      <w:pPr>
        <w:pStyle w:val="Subtitle"/>
        <w:spacing w:after="60"/>
        <w:ind w:left="714"/>
        <w:jc w:val="both"/>
        <w:rPr>
          <w:rFonts w:asciiTheme="minorHAnsi" w:hAnsiTheme="minorHAnsi" w:cs="Arial"/>
          <w:sz w:val="20"/>
        </w:rPr>
      </w:pPr>
    </w:p>
    <w:p w:rsidR="00110F17" w:rsidRPr="007C2E08" w:rsidRDefault="00110F17" w:rsidP="00181B36">
      <w:pPr>
        <w:pStyle w:val="Heading4"/>
        <w:spacing w:before="0"/>
        <w:ind w:right="118"/>
        <w:jc w:val="both"/>
        <w:rPr>
          <w:rFonts w:asciiTheme="minorHAnsi" w:hAnsiTheme="minorHAnsi" w:cs="Arial"/>
          <w:i w:val="0"/>
          <w:color w:val="auto"/>
        </w:rPr>
      </w:pPr>
      <w:r w:rsidRPr="007C2E08">
        <w:rPr>
          <w:rFonts w:asciiTheme="minorHAnsi" w:hAnsiTheme="minorHAnsi" w:cs="Arial"/>
          <w:i w:val="0"/>
          <w:color w:val="auto"/>
        </w:rPr>
        <w:t>Expenses</w:t>
      </w:r>
    </w:p>
    <w:p w:rsidR="00110F17" w:rsidRPr="007C2E08" w:rsidRDefault="00110F17" w:rsidP="00181B36">
      <w:pPr>
        <w:tabs>
          <w:tab w:val="left" w:pos="10080"/>
        </w:tabs>
        <w:ind w:right="118"/>
        <w:jc w:val="both"/>
        <w:rPr>
          <w:rFonts w:asciiTheme="minorHAnsi" w:hAnsiTheme="minorHAnsi" w:cs="Arial"/>
          <w:sz w:val="20"/>
          <w:szCs w:val="20"/>
        </w:rPr>
      </w:pPr>
    </w:p>
    <w:p w:rsidR="00110F17" w:rsidRDefault="00110F17" w:rsidP="00181B36">
      <w:pPr>
        <w:tabs>
          <w:tab w:val="left" w:pos="10080"/>
        </w:tabs>
        <w:ind w:right="118"/>
        <w:jc w:val="both"/>
        <w:rPr>
          <w:rFonts w:asciiTheme="minorHAnsi" w:hAnsiTheme="minorHAnsi" w:cs="Arial"/>
          <w:sz w:val="20"/>
          <w:szCs w:val="20"/>
        </w:rPr>
      </w:pPr>
      <w:r w:rsidRPr="007C2E08">
        <w:rPr>
          <w:rFonts w:asciiTheme="minorHAnsi" w:hAnsiTheme="minorHAnsi" w:cs="Arial"/>
          <w:sz w:val="20"/>
          <w:szCs w:val="20"/>
        </w:rPr>
        <w:t xml:space="preserve">All travel and out of pocket expenses relating to the Trustee role </w:t>
      </w:r>
      <w:r w:rsidR="004C7A4B">
        <w:rPr>
          <w:rFonts w:asciiTheme="minorHAnsi" w:hAnsiTheme="minorHAnsi" w:cs="Arial"/>
          <w:sz w:val="20"/>
          <w:szCs w:val="20"/>
        </w:rPr>
        <w:t>may</w:t>
      </w:r>
      <w:r w:rsidRPr="007C2E08">
        <w:rPr>
          <w:rFonts w:asciiTheme="minorHAnsi" w:hAnsiTheme="minorHAnsi" w:cs="Arial"/>
          <w:sz w:val="20"/>
          <w:szCs w:val="20"/>
        </w:rPr>
        <w:t xml:space="preserve"> be reimbursed if claimed.  Mileage will be given at the agreed rate and all other appropriate expenses will be paid on the production of receipts. Trustees should submit claims to the </w:t>
      </w:r>
      <w:r w:rsidR="004C7A4B">
        <w:rPr>
          <w:rFonts w:asciiTheme="minorHAnsi" w:hAnsiTheme="minorHAnsi" w:cs="Arial"/>
          <w:sz w:val="20"/>
          <w:szCs w:val="20"/>
        </w:rPr>
        <w:t>Operations Director</w:t>
      </w:r>
      <w:r w:rsidRPr="007C2E08">
        <w:rPr>
          <w:rFonts w:asciiTheme="minorHAnsi" w:hAnsiTheme="minorHAnsi" w:cs="Arial"/>
          <w:sz w:val="20"/>
          <w:szCs w:val="20"/>
        </w:rPr>
        <w:t xml:space="preserve"> by the end of each calendar month on the expenses claim form provided.</w:t>
      </w:r>
    </w:p>
    <w:p w:rsidR="00274065" w:rsidRDefault="00274065" w:rsidP="00181B36">
      <w:pPr>
        <w:tabs>
          <w:tab w:val="left" w:pos="10080"/>
        </w:tabs>
        <w:ind w:right="118"/>
        <w:jc w:val="both"/>
        <w:rPr>
          <w:rFonts w:asciiTheme="minorHAnsi" w:hAnsiTheme="minorHAnsi" w:cs="Arial"/>
          <w:sz w:val="20"/>
          <w:szCs w:val="20"/>
        </w:rPr>
      </w:pPr>
    </w:p>
    <w:p w:rsidR="00274065" w:rsidRPr="007C2E08" w:rsidRDefault="00274065" w:rsidP="00181B36">
      <w:pPr>
        <w:tabs>
          <w:tab w:val="left" w:pos="10080"/>
        </w:tabs>
        <w:ind w:right="118"/>
        <w:jc w:val="both"/>
        <w:rPr>
          <w:rFonts w:asciiTheme="minorHAnsi" w:hAnsiTheme="minorHAnsi" w:cs="Arial"/>
          <w:sz w:val="20"/>
          <w:szCs w:val="20"/>
        </w:rPr>
      </w:pPr>
    </w:p>
    <w:sectPr w:rsidR="00274065" w:rsidRPr="007C2E08" w:rsidSect="00656681">
      <w:headerReference w:type="even" r:id="rId8"/>
      <w:headerReference w:type="default" r:id="rId9"/>
      <w:footerReference w:type="even" r:id="rId10"/>
      <w:footerReference w:type="default" r:id="rId11"/>
      <w:headerReference w:type="first" r:id="rId12"/>
      <w:footerReference w:type="first" r:id="rId13"/>
      <w:pgSz w:w="11906" w:h="16838"/>
      <w:pgMar w:top="143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98" w:rsidRDefault="008E3A98">
      <w:r>
        <w:separator/>
      </w:r>
    </w:p>
  </w:endnote>
  <w:endnote w:type="continuationSeparator" w:id="0">
    <w:p w:rsidR="008E3A98" w:rsidRDefault="008E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Stone Sans Bold">
    <w:panose1 w:val="00000000000000000000"/>
    <w:charset w:val="00"/>
    <w:family w:val="swiss"/>
    <w:notTrueType/>
    <w:pitch w:val="variable"/>
    <w:sig w:usb0="00000003" w:usb1="00000000" w:usb2="00000000" w:usb3="00000000" w:csb0="00000001" w:csb1="00000000"/>
  </w:font>
  <w:font w:name="Minion Black">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F" w:rsidRDefault="00BF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CE" w:rsidRPr="00191275" w:rsidRDefault="00721ECE" w:rsidP="00E33609">
    <w:pPr>
      <w:pStyle w:val="Footer"/>
      <w:pBdr>
        <w:top w:val="single" w:sz="4" w:space="1" w:color="auto"/>
      </w:pBdr>
      <w:tabs>
        <w:tab w:val="clear" w:pos="8640"/>
        <w:tab w:val="right" w:pos="9360"/>
      </w:tabs>
      <w:ind w:right="-62"/>
      <w:rPr>
        <w:rFonts w:ascii="Calibri" w:hAnsi="Calibri" w:cs="Arial"/>
        <w:sz w:val="20"/>
        <w:szCs w:val="20"/>
      </w:rPr>
    </w:pPr>
    <w:r>
      <w:rPr>
        <w:rFonts w:ascii="Calibri" w:hAnsi="Calibri" w:cs="Arial"/>
        <w:sz w:val="20"/>
        <w:szCs w:val="20"/>
      </w:rPr>
      <w:t>Trustee Job Description</w:t>
    </w:r>
    <w:r w:rsidRPr="0000218D">
      <w:rPr>
        <w:rFonts w:ascii="Calibri" w:hAnsi="Calibri" w:cs="Arial"/>
        <w:sz w:val="20"/>
        <w:szCs w:val="20"/>
      </w:rPr>
      <w:tab/>
      <w:t xml:space="preserve">Page </w:t>
    </w:r>
    <w:r w:rsidRPr="0000218D">
      <w:rPr>
        <w:rStyle w:val="PageNumber"/>
        <w:rFonts w:ascii="Calibri" w:hAnsi="Calibri" w:cs="Arial"/>
        <w:sz w:val="20"/>
        <w:szCs w:val="20"/>
      </w:rPr>
      <w:fldChar w:fldCharType="begin"/>
    </w:r>
    <w:r w:rsidRPr="0000218D">
      <w:rPr>
        <w:rStyle w:val="PageNumber"/>
        <w:rFonts w:ascii="Calibri" w:hAnsi="Calibri" w:cs="Arial"/>
        <w:sz w:val="20"/>
        <w:szCs w:val="20"/>
      </w:rPr>
      <w:instrText xml:space="preserve"> PAGE </w:instrText>
    </w:r>
    <w:r w:rsidRPr="0000218D">
      <w:rPr>
        <w:rStyle w:val="PageNumber"/>
        <w:rFonts w:ascii="Calibri" w:hAnsi="Calibri" w:cs="Arial"/>
        <w:sz w:val="20"/>
        <w:szCs w:val="20"/>
      </w:rPr>
      <w:fldChar w:fldCharType="separate"/>
    </w:r>
    <w:r w:rsidR="00BF517F">
      <w:rPr>
        <w:rStyle w:val="PageNumber"/>
        <w:rFonts w:ascii="Calibri" w:hAnsi="Calibri" w:cs="Arial"/>
        <w:noProof/>
        <w:sz w:val="20"/>
        <w:szCs w:val="20"/>
      </w:rPr>
      <w:t>1</w:t>
    </w:r>
    <w:r w:rsidRPr="0000218D">
      <w:rPr>
        <w:rStyle w:val="PageNumber"/>
        <w:rFonts w:ascii="Calibri" w:hAnsi="Calibri" w:cs="Arial"/>
        <w:sz w:val="20"/>
        <w:szCs w:val="20"/>
      </w:rPr>
      <w:fldChar w:fldCharType="end"/>
    </w:r>
    <w:r w:rsidRPr="0000218D">
      <w:rPr>
        <w:rStyle w:val="PageNumber"/>
        <w:rFonts w:ascii="Calibri" w:hAnsi="Calibri" w:cs="Arial"/>
        <w:sz w:val="20"/>
        <w:szCs w:val="20"/>
      </w:rPr>
      <w:t xml:space="preserve"> of </w:t>
    </w:r>
    <w:r w:rsidRPr="0000218D">
      <w:rPr>
        <w:rStyle w:val="PageNumber"/>
        <w:rFonts w:ascii="Calibri" w:hAnsi="Calibri" w:cs="Arial"/>
        <w:sz w:val="20"/>
        <w:szCs w:val="20"/>
      </w:rPr>
      <w:fldChar w:fldCharType="begin"/>
    </w:r>
    <w:r w:rsidRPr="0000218D">
      <w:rPr>
        <w:rStyle w:val="PageNumber"/>
        <w:rFonts w:ascii="Calibri" w:hAnsi="Calibri" w:cs="Arial"/>
        <w:sz w:val="20"/>
        <w:szCs w:val="20"/>
      </w:rPr>
      <w:instrText xml:space="preserve"> NUMPAGES </w:instrText>
    </w:r>
    <w:r w:rsidRPr="0000218D">
      <w:rPr>
        <w:rStyle w:val="PageNumber"/>
        <w:rFonts w:ascii="Calibri" w:hAnsi="Calibri" w:cs="Arial"/>
        <w:sz w:val="20"/>
        <w:szCs w:val="20"/>
      </w:rPr>
      <w:fldChar w:fldCharType="separate"/>
    </w:r>
    <w:r w:rsidR="00BF517F">
      <w:rPr>
        <w:rStyle w:val="PageNumber"/>
        <w:rFonts w:ascii="Calibri" w:hAnsi="Calibri" w:cs="Arial"/>
        <w:noProof/>
        <w:sz w:val="20"/>
        <w:szCs w:val="20"/>
      </w:rPr>
      <w:t>3</w:t>
    </w:r>
    <w:r w:rsidRPr="0000218D">
      <w:rPr>
        <w:rStyle w:val="PageNumber"/>
        <w:rFonts w:ascii="Calibri" w:hAnsi="Calibri" w:cs="Arial"/>
        <w:sz w:val="20"/>
        <w:szCs w:val="20"/>
      </w:rPr>
      <w:fldChar w:fldCharType="end"/>
    </w:r>
    <w:r w:rsidR="00E33609">
      <w:rPr>
        <w:rStyle w:val="PageNumber"/>
        <w:rFonts w:ascii="Calibri" w:hAnsi="Calibri" w:cs="Arial"/>
        <w:sz w:val="20"/>
        <w:szCs w:val="20"/>
      </w:rPr>
      <w:tab/>
    </w:r>
    <w:r w:rsidR="004C7A4B">
      <w:rPr>
        <w:rStyle w:val="PageNumber"/>
        <w:rFonts w:ascii="Calibri" w:hAnsi="Calibri" w:cs="Arial"/>
        <w:sz w:val="20"/>
        <w:szCs w:val="20"/>
      </w:rPr>
      <w:t>Reviewed January 2017</w:t>
    </w:r>
    <w:r w:rsidR="005246D4">
      <w:rPr>
        <w:rStyle w:val="PageNumber"/>
        <w:rFonts w:ascii="Calibri" w:hAnsi="Calibri" w:cs="Arial"/>
        <w:sz w:val="20"/>
        <w:szCs w:val="20"/>
      </w:rPr>
      <w:tab/>
    </w:r>
    <w:r w:rsidR="005246D4">
      <w:rPr>
        <w:rStyle w:val="PageNumber"/>
        <w:rFonts w:ascii="Calibri" w:hAnsi="Calibri" w:cs="Arial"/>
        <w:sz w:val="20"/>
        <w:szCs w:val="20"/>
      </w:rPr>
      <w:tab/>
    </w:r>
    <w:r w:rsidR="005246D4">
      <w:rPr>
        <w:rStyle w:val="PageNumber"/>
        <w:rFonts w:ascii="Calibri" w:hAnsi="Calibri" w:cs="Arial"/>
        <w:sz w:val="20"/>
        <w:szCs w:val="20"/>
      </w:rPr>
      <w:tab/>
    </w:r>
    <w:r w:rsidR="005246D4">
      <w:rPr>
        <w:rStyle w:val="PageNumber"/>
        <w:rFonts w:ascii="Calibri" w:hAnsi="Calibri" w:cs="Arial"/>
        <w:sz w:val="20"/>
        <w:szCs w:val="20"/>
      </w:rPr>
      <w:tab/>
    </w:r>
  </w:p>
  <w:p w:rsidR="00721ECE" w:rsidRDefault="00721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F" w:rsidRDefault="00BF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98" w:rsidRDefault="008E3A98">
      <w:r>
        <w:separator/>
      </w:r>
    </w:p>
  </w:footnote>
  <w:footnote w:type="continuationSeparator" w:id="0">
    <w:p w:rsidR="008E3A98" w:rsidRDefault="008E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F" w:rsidRDefault="00BF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98" w:rsidRPr="00BF517F" w:rsidRDefault="00274065" w:rsidP="00656681">
    <w:pPr>
      <w:pStyle w:val="Header"/>
      <w:tabs>
        <w:tab w:val="clear" w:pos="8640"/>
      </w:tabs>
      <w:ind w:right="-242"/>
      <w:rPr>
        <w:rFonts w:asciiTheme="minorHAnsi" w:hAnsiTheme="minorHAnsi"/>
        <w:sz w:val="36"/>
        <w:szCs w:val="36"/>
      </w:rPr>
    </w:pPr>
    <w:bookmarkStart w:id="0" w:name="_GoBack"/>
    <w:r>
      <w:rPr>
        <w:rFonts w:asciiTheme="minorHAnsi" w:hAnsiTheme="minorHAnsi"/>
        <w:sz w:val="36"/>
        <w:szCs w:val="36"/>
      </w:rPr>
      <w:t>Trustee Job Description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F" w:rsidRDefault="00BF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B1B"/>
    <w:multiLevelType w:val="hybridMultilevel"/>
    <w:tmpl w:val="225A632C"/>
    <w:lvl w:ilvl="0" w:tplc="5F0CB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13121"/>
    <w:multiLevelType w:val="hybridMultilevel"/>
    <w:tmpl w:val="F77C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53D8E"/>
    <w:multiLevelType w:val="hybridMultilevel"/>
    <w:tmpl w:val="7AFC99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E0021"/>
    <w:multiLevelType w:val="hybridMultilevel"/>
    <w:tmpl w:val="50E86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240CC"/>
    <w:multiLevelType w:val="hybridMultilevel"/>
    <w:tmpl w:val="082AA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26FC6"/>
    <w:multiLevelType w:val="hybridMultilevel"/>
    <w:tmpl w:val="BB286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7295E"/>
    <w:multiLevelType w:val="hybridMultilevel"/>
    <w:tmpl w:val="74E02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721D3"/>
    <w:multiLevelType w:val="hybridMultilevel"/>
    <w:tmpl w:val="C8AC2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528CF"/>
    <w:multiLevelType w:val="hybridMultilevel"/>
    <w:tmpl w:val="9586D1F0"/>
    <w:lvl w:ilvl="0" w:tplc="6F08E00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904914"/>
    <w:multiLevelType w:val="hybridMultilevel"/>
    <w:tmpl w:val="7816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F4AD9"/>
    <w:multiLevelType w:val="hybridMultilevel"/>
    <w:tmpl w:val="7BAC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C5E3D"/>
    <w:multiLevelType w:val="hybridMultilevel"/>
    <w:tmpl w:val="2388A1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B0489"/>
    <w:multiLevelType w:val="singleLevel"/>
    <w:tmpl w:val="740ED3B0"/>
    <w:lvl w:ilvl="0">
      <w:start w:val="1"/>
      <w:numFmt w:val="lowerLetter"/>
      <w:lvlText w:val="%1)"/>
      <w:lvlJc w:val="left"/>
      <w:pPr>
        <w:tabs>
          <w:tab w:val="num" w:pos="420"/>
        </w:tabs>
        <w:ind w:left="420" w:hanging="420"/>
      </w:pPr>
      <w:rPr>
        <w:rFonts w:hint="default"/>
      </w:rPr>
    </w:lvl>
  </w:abstractNum>
  <w:abstractNum w:abstractNumId="13" w15:restartNumberingAfterBreak="0">
    <w:nsid w:val="50981C64"/>
    <w:multiLevelType w:val="hybridMultilevel"/>
    <w:tmpl w:val="A744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723D9"/>
    <w:multiLevelType w:val="hybridMultilevel"/>
    <w:tmpl w:val="CC8CADD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257525"/>
    <w:multiLevelType w:val="hybridMultilevel"/>
    <w:tmpl w:val="1026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A3734"/>
    <w:multiLevelType w:val="hybridMultilevel"/>
    <w:tmpl w:val="2F1CB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F74576"/>
    <w:multiLevelType w:val="hybridMultilevel"/>
    <w:tmpl w:val="27207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207C81"/>
    <w:multiLevelType w:val="hybridMultilevel"/>
    <w:tmpl w:val="6F28B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91076"/>
    <w:multiLevelType w:val="hybridMultilevel"/>
    <w:tmpl w:val="4A2A8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673A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12"/>
  </w:num>
  <w:num w:numId="3">
    <w:abstractNumId w:val="4"/>
  </w:num>
  <w:num w:numId="4">
    <w:abstractNumId w:val="7"/>
  </w:num>
  <w:num w:numId="5">
    <w:abstractNumId w:val="1"/>
  </w:num>
  <w:num w:numId="6">
    <w:abstractNumId w:val="16"/>
  </w:num>
  <w:num w:numId="7">
    <w:abstractNumId w:val="11"/>
  </w:num>
  <w:num w:numId="8">
    <w:abstractNumId w:val="19"/>
  </w:num>
  <w:num w:numId="9">
    <w:abstractNumId w:val="6"/>
  </w:num>
  <w:num w:numId="10">
    <w:abstractNumId w:val="10"/>
  </w:num>
  <w:num w:numId="11">
    <w:abstractNumId w:val="18"/>
  </w:num>
  <w:num w:numId="12">
    <w:abstractNumId w:val="20"/>
  </w:num>
  <w:num w:numId="13">
    <w:abstractNumId w:val="3"/>
  </w:num>
  <w:num w:numId="14">
    <w:abstractNumId w:val="17"/>
  </w:num>
  <w:num w:numId="15">
    <w:abstractNumId w:val="8"/>
  </w:num>
  <w:num w:numId="16">
    <w:abstractNumId w:val="0"/>
  </w:num>
  <w:num w:numId="17">
    <w:abstractNumId w:val="5"/>
  </w:num>
  <w:num w:numId="18">
    <w:abstractNumId w:val="2"/>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12"/>
    <w:rsid w:val="000053C3"/>
    <w:rsid w:val="000324ED"/>
    <w:rsid w:val="0009445D"/>
    <w:rsid w:val="00110F17"/>
    <w:rsid w:val="0017730E"/>
    <w:rsid w:val="00181B36"/>
    <w:rsid w:val="001A707E"/>
    <w:rsid w:val="001B5E74"/>
    <w:rsid w:val="001C3423"/>
    <w:rsid w:val="001C39C8"/>
    <w:rsid w:val="00216771"/>
    <w:rsid w:val="002327A0"/>
    <w:rsid w:val="002714FF"/>
    <w:rsid w:val="00274065"/>
    <w:rsid w:val="002A0304"/>
    <w:rsid w:val="002A6C57"/>
    <w:rsid w:val="002A760A"/>
    <w:rsid w:val="002B0492"/>
    <w:rsid w:val="002D68D8"/>
    <w:rsid w:val="00367BEE"/>
    <w:rsid w:val="003722C6"/>
    <w:rsid w:val="003D1C12"/>
    <w:rsid w:val="003D287B"/>
    <w:rsid w:val="0042065C"/>
    <w:rsid w:val="00467EDA"/>
    <w:rsid w:val="004868AE"/>
    <w:rsid w:val="004B187E"/>
    <w:rsid w:val="004B55E5"/>
    <w:rsid w:val="004C7A4B"/>
    <w:rsid w:val="004D41C2"/>
    <w:rsid w:val="004D66A0"/>
    <w:rsid w:val="004F0D10"/>
    <w:rsid w:val="004F216E"/>
    <w:rsid w:val="00505CAA"/>
    <w:rsid w:val="00523762"/>
    <w:rsid w:val="005246D4"/>
    <w:rsid w:val="005370CC"/>
    <w:rsid w:val="005E0284"/>
    <w:rsid w:val="00601B53"/>
    <w:rsid w:val="00624092"/>
    <w:rsid w:val="006415F7"/>
    <w:rsid w:val="006514E7"/>
    <w:rsid w:val="00656681"/>
    <w:rsid w:val="006815E4"/>
    <w:rsid w:val="00682A2C"/>
    <w:rsid w:val="00684A41"/>
    <w:rsid w:val="006E0858"/>
    <w:rsid w:val="006F61C8"/>
    <w:rsid w:val="006F7E28"/>
    <w:rsid w:val="00711E1E"/>
    <w:rsid w:val="00714E26"/>
    <w:rsid w:val="00721ECE"/>
    <w:rsid w:val="00757E10"/>
    <w:rsid w:val="007C2E08"/>
    <w:rsid w:val="007F3648"/>
    <w:rsid w:val="007F7943"/>
    <w:rsid w:val="00834999"/>
    <w:rsid w:val="00853B21"/>
    <w:rsid w:val="0086408D"/>
    <w:rsid w:val="00866F18"/>
    <w:rsid w:val="00871372"/>
    <w:rsid w:val="008A198B"/>
    <w:rsid w:val="008A3697"/>
    <w:rsid w:val="008B5567"/>
    <w:rsid w:val="008E0303"/>
    <w:rsid w:val="008E3A98"/>
    <w:rsid w:val="00960E47"/>
    <w:rsid w:val="00965679"/>
    <w:rsid w:val="00A07873"/>
    <w:rsid w:val="00A3474A"/>
    <w:rsid w:val="00A36877"/>
    <w:rsid w:val="00A656DD"/>
    <w:rsid w:val="00A70198"/>
    <w:rsid w:val="00AA6F78"/>
    <w:rsid w:val="00AB6F6B"/>
    <w:rsid w:val="00AD0DA0"/>
    <w:rsid w:val="00B3298F"/>
    <w:rsid w:val="00B5053A"/>
    <w:rsid w:val="00B62995"/>
    <w:rsid w:val="00BA5F81"/>
    <w:rsid w:val="00BF517F"/>
    <w:rsid w:val="00C06E25"/>
    <w:rsid w:val="00C76D9D"/>
    <w:rsid w:val="00CA7672"/>
    <w:rsid w:val="00CB36BB"/>
    <w:rsid w:val="00CD0502"/>
    <w:rsid w:val="00CD45DB"/>
    <w:rsid w:val="00CE7B65"/>
    <w:rsid w:val="00CF76CF"/>
    <w:rsid w:val="00D0626C"/>
    <w:rsid w:val="00D122A7"/>
    <w:rsid w:val="00D209A0"/>
    <w:rsid w:val="00D24D46"/>
    <w:rsid w:val="00D27A0F"/>
    <w:rsid w:val="00D732DD"/>
    <w:rsid w:val="00D861CC"/>
    <w:rsid w:val="00DC133F"/>
    <w:rsid w:val="00DD78B8"/>
    <w:rsid w:val="00DF3A44"/>
    <w:rsid w:val="00E175F6"/>
    <w:rsid w:val="00E33609"/>
    <w:rsid w:val="00E446B9"/>
    <w:rsid w:val="00E44912"/>
    <w:rsid w:val="00E63AC3"/>
    <w:rsid w:val="00E835A7"/>
    <w:rsid w:val="00E8437B"/>
    <w:rsid w:val="00EC4F75"/>
    <w:rsid w:val="00ED0708"/>
    <w:rsid w:val="00F15375"/>
    <w:rsid w:val="00F1657B"/>
    <w:rsid w:val="00F26E16"/>
    <w:rsid w:val="00F40BD8"/>
    <w:rsid w:val="00F74633"/>
    <w:rsid w:val="00F757A2"/>
    <w:rsid w:val="00F75B55"/>
    <w:rsid w:val="00F9729E"/>
    <w:rsid w:val="00FB49B6"/>
    <w:rsid w:val="00FD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D7975080-8CAD-40B8-AA3F-B81ABBB0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B3298F"/>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semiHidden/>
    <w:unhideWhenUsed/>
    <w:qFormat/>
    <w:rsid w:val="00110F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lbertus Medium" w:hAnsi="Albertus Medium"/>
      <w:sz w:val="32"/>
      <w:szCs w:val="20"/>
    </w:rPr>
  </w:style>
  <w:style w:type="paragraph" w:customStyle="1" w:styleId="bodycopy">
    <w:name w:val="body copy"/>
    <w:basedOn w:val="Normal"/>
    <w:rsid w:val="00FD6B12"/>
    <w:pPr>
      <w:widowControl w:val="0"/>
      <w:tabs>
        <w:tab w:val="right" w:pos="2160"/>
        <w:tab w:val="left" w:pos="2520"/>
      </w:tabs>
      <w:suppressAutoHyphens/>
      <w:overflowPunct w:val="0"/>
      <w:autoSpaceDE w:val="0"/>
      <w:autoSpaceDN w:val="0"/>
      <w:adjustRightInd w:val="0"/>
      <w:spacing w:after="30"/>
      <w:textAlignment w:val="baseline"/>
    </w:pPr>
    <w:rPr>
      <w:rFonts w:ascii="Minion" w:hAnsi="Minion"/>
      <w:szCs w:val="20"/>
      <w:lang w:val="en-US"/>
    </w:rPr>
  </w:style>
  <w:style w:type="paragraph" w:customStyle="1" w:styleId="subjectheader">
    <w:name w:val="subject header"/>
    <w:basedOn w:val="Normal"/>
    <w:rsid w:val="00FD6B12"/>
    <w:pPr>
      <w:widowControl w:val="0"/>
      <w:tabs>
        <w:tab w:val="center" w:pos="4104"/>
      </w:tabs>
      <w:suppressAutoHyphens/>
      <w:overflowPunct w:val="0"/>
      <w:autoSpaceDE w:val="0"/>
      <w:autoSpaceDN w:val="0"/>
      <w:adjustRightInd w:val="0"/>
      <w:spacing w:after="20"/>
      <w:jc w:val="center"/>
      <w:textAlignment w:val="baseline"/>
    </w:pPr>
    <w:rPr>
      <w:rFonts w:ascii="Stone Sans Bold" w:hAnsi="Stone Sans Bold"/>
      <w:szCs w:val="20"/>
      <w:lang w:val="en-US"/>
    </w:rPr>
  </w:style>
  <w:style w:type="character" w:customStyle="1" w:styleId="bodycopybold">
    <w:name w:val="body copy bold"/>
    <w:basedOn w:val="DefaultParagraphFont"/>
    <w:rsid w:val="00FD6B12"/>
    <w:rPr>
      <w:rFonts w:ascii="Minion Black" w:hAnsi="Minion Black"/>
    </w:rPr>
  </w:style>
  <w:style w:type="paragraph" w:styleId="Header">
    <w:name w:val="header"/>
    <w:basedOn w:val="Normal"/>
    <w:rsid w:val="00FD6B12"/>
    <w:pPr>
      <w:tabs>
        <w:tab w:val="center" w:pos="4320"/>
        <w:tab w:val="right" w:pos="8640"/>
      </w:tabs>
    </w:pPr>
  </w:style>
  <w:style w:type="paragraph" w:styleId="Footer">
    <w:name w:val="footer"/>
    <w:basedOn w:val="Normal"/>
    <w:rsid w:val="00FD6B12"/>
    <w:pPr>
      <w:tabs>
        <w:tab w:val="center" w:pos="4320"/>
        <w:tab w:val="right" w:pos="8640"/>
      </w:tabs>
    </w:pPr>
  </w:style>
  <w:style w:type="character" w:styleId="Hyperlink">
    <w:name w:val="Hyperlink"/>
    <w:basedOn w:val="DefaultParagraphFont"/>
    <w:rsid w:val="00FD6B12"/>
    <w:rPr>
      <w:color w:val="0000FF"/>
      <w:u w:val="single"/>
    </w:rPr>
  </w:style>
  <w:style w:type="character" w:styleId="PageNumber">
    <w:name w:val="page number"/>
    <w:basedOn w:val="DefaultParagraphFont"/>
    <w:rsid w:val="00FD6B12"/>
  </w:style>
  <w:style w:type="paragraph" w:styleId="BodyText">
    <w:name w:val="Body Text"/>
    <w:basedOn w:val="Normal"/>
    <w:rsid w:val="00B5053A"/>
    <w:pPr>
      <w:jc w:val="both"/>
    </w:pPr>
    <w:rPr>
      <w:rFonts w:ascii="Arial" w:hAnsi="Arial" w:cs="Arial"/>
      <w:sz w:val="22"/>
      <w:szCs w:val="20"/>
      <w:lang w:val="en-US"/>
    </w:rPr>
  </w:style>
  <w:style w:type="paragraph" w:customStyle="1" w:styleId="QuartetSingle">
    <w:name w:val="Quartet Single"/>
    <w:basedOn w:val="Normal"/>
    <w:next w:val="Normal"/>
    <w:rsid w:val="00B3298F"/>
    <w:rPr>
      <w:rFonts w:ascii="Gill Sans MT" w:hAnsi="Gill Sans MT"/>
      <w:sz w:val="26"/>
      <w:szCs w:val="26"/>
    </w:rPr>
  </w:style>
  <w:style w:type="paragraph" w:styleId="BalloonText">
    <w:name w:val="Balloon Text"/>
    <w:basedOn w:val="Normal"/>
    <w:semiHidden/>
    <w:rsid w:val="006514E7"/>
    <w:rPr>
      <w:rFonts w:ascii="Tahoma" w:hAnsi="Tahoma" w:cs="Tahoma"/>
      <w:sz w:val="16"/>
      <w:szCs w:val="16"/>
    </w:rPr>
  </w:style>
  <w:style w:type="character" w:customStyle="1" w:styleId="Heading4Char">
    <w:name w:val="Heading 4 Char"/>
    <w:basedOn w:val="DefaultParagraphFont"/>
    <w:link w:val="Heading4"/>
    <w:semiHidden/>
    <w:rsid w:val="00110F17"/>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3901">
      <w:bodyDiv w:val="1"/>
      <w:marLeft w:val="0"/>
      <w:marRight w:val="0"/>
      <w:marTop w:val="0"/>
      <w:marBottom w:val="0"/>
      <w:divBdr>
        <w:top w:val="none" w:sz="0" w:space="0" w:color="auto"/>
        <w:left w:val="none" w:sz="0" w:space="0" w:color="auto"/>
        <w:bottom w:val="none" w:sz="0" w:space="0" w:color="auto"/>
        <w:right w:val="none" w:sz="0" w:space="0" w:color="auto"/>
      </w:divBdr>
    </w:div>
    <w:div w:id="15873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0B4F-979B-40A6-8361-252F97E6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CHAIR’S JOB DESCRIPTION</vt:lpstr>
    </vt:vector>
  </TitlesOfParts>
  <Company>Devon Community Foundation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JOB DESCRIPTION</dc:title>
  <dc:creator>Alex Sanders</dc:creator>
  <cp:lastModifiedBy>Mandy Aziz</cp:lastModifiedBy>
  <cp:revision>2</cp:revision>
  <cp:lastPrinted>2012-10-12T11:28:00Z</cp:lastPrinted>
  <dcterms:created xsi:type="dcterms:W3CDTF">2017-02-27T12:55:00Z</dcterms:created>
  <dcterms:modified xsi:type="dcterms:W3CDTF">2017-02-27T12:55:00Z</dcterms:modified>
</cp:coreProperties>
</file>